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F0" w:rsidRPr="00FB77D8" w:rsidRDefault="00B42FF0" w:rsidP="004F63B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8A3104">
        <w:rPr>
          <w:rFonts w:ascii="Times New Roman" w:hAnsi="Times New Roman" w:cs="Times New Roman"/>
          <w:sz w:val="28"/>
          <w:szCs w:val="28"/>
        </w:rPr>
        <w:t>П</w:t>
      </w:r>
      <w:r w:rsidR="00FB77D8">
        <w:rPr>
          <w:rFonts w:ascii="Times New Roman" w:hAnsi="Times New Roman" w:cs="Times New Roman"/>
          <w:sz w:val="28"/>
          <w:szCs w:val="28"/>
        </w:rPr>
        <w:t>риложение</w:t>
      </w:r>
      <w:r w:rsidR="008C0975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B42FF0" w:rsidRPr="008A3104" w:rsidRDefault="00B42FF0" w:rsidP="004F63B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</w:p>
    <w:p w:rsidR="00B42FF0" w:rsidRPr="008A3104" w:rsidRDefault="00B42FF0" w:rsidP="004F63B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8A3104">
        <w:rPr>
          <w:rFonts w:ascii="Times New Roman" w:hAnsi="Times New Roman" w:cs="Times New Roman"/>
          <w:sz w:val="28"/>
          <w:szCs w:val="28"/>
        </w:rPr>
        <w:t>УТВЕРЖДЕН</w:t>
      </w:r>
      <w:r w:rsidR="004F63B3">
        <w:rPr>
          <w:rFonts w:ascii="Times New Roman" w:hAnsi="Times New Roman" w:cs="Times New Roman"/>
          <w:sz w:val="28"/>
          <w:szCs w:val="28"/>
        </w:rPr>
        <w:t>О</w:t>
      </w:r>
    </w:p>
    <w:p w:rsidR="00B42FF0" w:rsidRPr="008A3104" w:rsidRDefault="004F63B3" w:rsidP="004F63B3">
      <w:pPr>
        <w:ind w:firstLine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B42FF0" w:rsidRPr="008A3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2FF0" w:rsidRPr="008A3104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42FF0" w:rsidRPr="008A3104" w:rsidRDefault="00B42FF0" w:rsidP="004F63B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8A31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42FF0" w:rsidRPr="008A3104" w:rsidRDefault="005C019F" w:rsidP="004F63B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Калининский</w:t>
      </w:r>
      <w:r w:rsidR="00B42FF0" w:rsidRPr="008A310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42FF0" w:rsidRPr="008A3104" w:rsidRDefault="00B42FF0" w:rsidP="004F63B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8A3104">
        <w:rPr>
          <w:rFonts w:ascii="Times New Roman" w:hAnsi="Times New Roman" w:cs="Times New Roman"/>
          <w:sz w:val="28"/>
          <w:szCs w:val="28"/>
        </w:rPr>
        <w:t>от _</w:t>
      </w:r>
      <w:r w:rsidR="00C56944">
        <w:rPr>
          <w:rFonts w:ascii="Times New Roman" w:hAnsi="Times New Roman" w:cs="Times New Roman"/>
          <w:sz w:val="28"/>
          <w:szCs w:val="28"/>
        </w:rPr>
        <w:t>15.05.219</w:t>
      </w:r>
      <w:bookmarkStart w:id="0" w:name="_GoBack"/>
      <w:bookmarkEnd w:id="0"/>
      <w:r w:rsidRPr="008A3104">
        <w:rPr>
          <w:rFonts w:ascii="Times New Roman" w:hAnsi="Times New Roman" w:cs="Times New Roman"/>
          <w:sz w:val="28"/>
          <w:szCs w:val="28"/>
        </w:rPr>
        <w:t>_ №_</w:t>
      </w:r>
      <w:r w:rsidR="00C56944">
        <w:rPr>
          <w:rFonts w:ascii="Times New Roman" w:hAnsi="Times New Roman" w:cs="Times New Roman"/>
          <w:sz w:val="28"/>
          <w:szCs w:val="28"/>
        </w:rPr>
        <w:t>191-р</w:t>
      </w:r>
      <w:r w:rsidRPr="008A3104">
        <w:rPr>
          <w:rFonts w:ascii="Times New Roman" w:hAnsi="Times New Roman" w:cs="Times New Roman"/>
          <w:sz w:val="28"/>
          <w:szCs w:val="28"/>
        </w:rPr>
        <w:t>_</w:t>
      </w:r>
    </w:p>
    <w:p w:rsidR="00B42FF0" w:rsidRPr="008A3104" w:rsidRDefault="00B42FF0" w:rsidP="004F63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34D" w:rsidRDefault="002B034D" w:rsidP="00CD4F09">
      <w:pPr>
        <w:rPr>
          <w:rFonts w:ascii="Times New Roman" w:hAnsi="Times New Roman" w:cs="Times New Roman"/>
          <w:sz w:val="28"/>
          <w:szCs w:val="28"/>
        </w:rPr>
      </w:pPr>
    </w:p>
    <w:p w:rsidR="00ED4EDC" w:rsidRPr="004F63B3" w:rsidRDefault="00ED4EDC" w:rsidP="00CD4F09">
      <w:pPr>
        <w:rPr>
          <w:rFonts w:ascii="Times New Roman" w:hAnsi="Times New Roman" w:cs="Times New Roman"/>
          <w:b/>
          <w:sz w:val="28"/>
          <w:szCs w:val="28"/>
        </w:rPr>
      </w:pPr>
    </w:p>
    <w:p w:rsidR="004F63B3" w:rsidRPr="004F63B3" w:rsidRDefault="004F63B3" w:rsidP="004F63B3">
      <w:pPr>
        <w:spacing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3B3">
        <w:rPr>
          <w:rStyle w:val="40"/>
          <w:rFonts w:eastAsiaTheme="minorEastAsia"/>
          <w:bCs w:val="0"/>
          <w:color w:val="auto"/>
          <w:sz w:val="28"/>
          <w:szCs w:val="28"/>
        </w:rPr>
        <w:t>ПОЛОЖЕНИЕ</w:t>
      </w:r>
    </w:p>
    <w:p w:rsidR="004F63B3" w:rsidRPr="004F63B3" w:rsidRDefault="004F63B3" w:rsidP="004F63B3">
      <w:pPr>
        <w:spacing w:after="335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3B3">
        <w:rPr>
          <w:rStyle w:val="22"/>
          <w:rFonts w:eastAsiaTheme="minorEastAsia"/>
          <w:b/>
          <w:color w:val="auto"/>
          <w:sz w:val="28"/>
          <w:szCs w:val="28"/>
        </w:rPr>
        <w:t>о рабочей группе по вопросам оказания</w:t>
      </w:r>
      <w:r w:rsidRPr="004F63B3">
        <w:rPr>
          <w:rStyle w:val="22"/>
          <w:rFonts w:eastAsiaTheme="minorEastAsia"/>
          <w:b/>
          <w:color w:val="auto"/>
          <w:sz w:val="28"/>
          <w:szCs w:val="28"/>
        </w:rPr>
        <w:br/>
        <w:t>имущественной поддержки субъектам малого и</w:t>
      </w:r>
      <w:r w:rsidRPr="004F63B3">
        <w:rPr>
          <w:rStyle w:val="22"/>
          <w:rFonts w:eastAsiaTheme="minorEastAsia"/>
          <w:b/>
          <w:color w:val="auto"/>
          <w:sz w:val="28"/>
          <w:szCs w:val="28"/>
        </w:rPr>
        <w:br/>
        <w:t>среднего предпринимательства и организациям</w:t>
      </w:r>
      <w:r w:rsidRPr="004F63B3">
        <w:rPr>
          <w:rStyle w:val="22"/>
          <w:rFonts w:eastAsiaTheme="minorEastAsia"/>
          <w:b/>
          <w:color w:val="auto"/>
          <w:sz w:val="28"/>
          <w:szCs w:val="28"/>
        </w:rPr>
        <w:br/>
        <w:t>образующим инфраструктуру поддержки субъектов</w:t>
      </w:r>
      <w:r w:rsidRPr="004F63B3">
        <w:rPr>
          <w:rStyle w:val="22"/>
          <w:rFonts w:eastAsiaTheme="minorEastAsia"/>
          <w:b/>
          <w:color w:val="auto"/>
          <w:sz w:val="28"/>
          <w:szCs w:val="28"/>
        </w:rPr>
        <w:br/>
        <w:t>малого и среднего предпринимательства,</w:t>
      </w:r>
      <w:r w:rsidRPr="004F63B3">
        <w:rPr>
          <w:rStyle w:val="22"/>
          <w:rFonts w:eastAsiaTheme="minorEastAsia"/>
          <w:b/>
          <w:color w:val="auto"/>
          <w:sz w:val="28"/>
          <w:szCs w:val="28"/>
        </w:rPr>
        <w:br/>
        <w:t xml:space="preserve">на территории муниципального образования </w:t>
      </w:r>
      <w:r w:rsidRPr="008C0975">
        <w:rPr>
          <w:rFonts w:ascii="Times New Roman" w:hAnsi="Times New Roman" w:cs="Times New Roman"/>
          <w:b/>
          <w:sz w:val="28"/>
          <w:szCs w:val="28"/>
        </w:rPr>
        <w:t>Калининский</w:t>
      </w:r>
      <w:r w:rsidRPr="004F63B3">
        <w:rPr>
          <w:rStyle w:val="22"/>
          <w:rFonts w:eastAsiaTheme="minorEastAsia"/>
          <w:b/>
          <w:color w:val="auto"/>
          <w:sz w:val="28"/>
          <w:szCs w:val="28"/>
        </w:rPr>
        <w:t xml:space="preserve"> район</w:t>
      </w:r>
    </w:p>
    <w:p w:rsidR="004F63B3" w:rsidRPr="004F63B3" w:rsidRDefault="004F63B3" w:rsidP="004F63B3">
      <w:pPr>
        <w:spacing w:after="309" w:line="288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3B3">
        <w:rPr>
          <w:rStyle w:val="22"/>
          <w:rFonts w:eastAsiaTheme="minorEastAsia"/>
          <w:b/>
          <w:color w:val="auto"/>
          <w:sz w:val="28"/>
          <w:szCs w:val="28"/>
        </w:rPr>
        <w:t>1. Общие положения</w:t>
      </w:r>
    </w:p>
    <w:p w:rsidR="004F63B3" w:rsidRPr="004F63B3" w:rsidRDefault="004F63B3" w:rsidP="004F63B3">
      <w:pPr>
        <w:tabs>
          <w:tab w:val="left" w:pos="1345"/>
        </w:tabs>
        <w:autoSpaceDE/>
        <w:autoSpaceDN/>
        <w:adjustRightInd/>
        <w:spacing w:line="302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 xml:space="preserve">        1.1. 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Настоящее Положение определяет порядок деятельности рабочей группы по обеспечению взаимодействия </w:t>
      </w:r>
      <w:r>
        <w:rPr>
          <w:rStyle w:val="22"/>
          <w:rFonts w:eastAsiaTheme="minorEastAsia"/>
          <w:color w:val="auto"/>
          <w:sz w:val="28"/>
          <w:szCs w:val="28"/>
        </w:rPr>
        <w:t>структурных подразделений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 район с сельскими поселениями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 района по вопросам оказания имущественной поддержки субъектам малого и среднего предпринимательства </w:t>
      </w:r>
      <w:r>
        <w:rPr>
          <w:rStyle w:val="22"/>
          <w:rFonts w:eastAsiaTheme="minorEastAsia"/>
          <w:color w:val="auto"/>
          <w:sz w:val="28"/>
          <w:szCs w:val="28"/>
        </w:rPr>
        <w:t>(далее - рабочая группа).</w:t>
      </w:r>
    </w:p>
    <w:p w:rsidR="004F63B3" w:rsidRPr="004F63B3" w:rsidRDefault="004F63B3" w:rsidP="004F63B3">
      <w:pPr>
        <w:tabs>
          <w:tab w:val="left" w:pos="1345"/>
        </w:tabs>
        <w:autoSpaceDE/>
        <w:autoSpaceDN/>
        <w:adjustRightInd/>
        <w:spacing w:line="302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 xml:space="preserve">        1.2. </w:t>
      </w:r>
      <w:proofErr w:type="gramStart"/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Рабочая группа по вопросам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 район (далее </w:t>
      </w:r>
      <w:r w:rsidR="0065333A">
        <w:rPr>
          <w:rStyle w:val="22"/>
          <w:rFonts w:eastAsiaTheme="minorEastAsia"/>
          <w:color w:val="auto"/>
          <w:sz w:val="28"/>
          <w:szCs w:val="28"/>
        </w:rPr>
        <w:t xml:space="preserve">- 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имущественная поддержка), является постоянно действующим коллегиальным совещательным органом, созданным в целях обеспечения взаимодействия </w:t>
      </w:r>
      <w:r>
        <w:rPr>
          <w:rStyle w:val="22"/>
          <w:rFonts w:eastAsiaTheme="minorEastAsia"/>
          <w:color w:val="auto"/>
          <w:sz w:val="28"/>
          <w:szCs w:val="28"/>
        </w:rPr>
        <w:t>структурных подразделений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 район с сельскими поселениями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 района и иными организациями по вопросам о</w:t>
      </w:r>
      <w:r>
        <w:rPr>
          <w:rStyle w:val="22"/>
          <w:rFonts w:eastAsiaTheme="minorEastAsia"/>
          <w:color w:val="auto"/>
          <w:sz w:val="28"/>
          <w:szCs w:val="28"/>
        </w:rPr>
        <w:t xml:space="preserve">казания </w:t>
      </w:r>
      <w:proofErr w:type="gramEnd"/>
      <w:r>
        <w:rPr>
          <w:rStyle w:val="22"/>
          <w:rFonts w:eastAsiaTheme="minorEastAsia"/>
          <w:color w:val="auto"/>
          <w:sz w:val="28"/>
          <w:szCs w:val="28"/>
        </w:rPr>
        <w:t>имущественной поддержки.</w:t>
      </w:r>
    </w:p>
    <w:p w:rsidR="004F63B3" w:rsidRPr="004F63B3" w:rsidRDefault="004F63B3" w:rsidP="004F63B3">
      <w:pPr>
        <w:spacing w:line="298" w:lineRule="exact"/>
        <w:ind w:firstLine="88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>1</w:t>
      </w:r>
      <w:r>
        <w:rPr>
          <w:rStyle w:val="22"/>
          <w:rFonts w:eastAsiaTheme="minorEastAsia"/>
          <w:color w:val="auto"/>
          <w:sz w:val="28"/>
          <w:szCs w:val="28"/>
        </w:rPr>
        <w:t>.</w:t>
      </w:r>
      <w:r w:rsidRPr="004F63B3">
        <w:rPr>
          <w:rStyle w:val="22"/>
          <w:rFonts w:eastAsiaTheme="minorEastAsia"/>
          <w:color w:val="auto"/>
          <w:sz w:val="28"/>
          <w:szCs w:val="28"/>
        </w:rPr>
        <w:t>3. 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Краснодарского края, а также настоящим Положением.</w:t>
      </w:r>
    </w:p>
    <w:p w:rsidR="004F63B3" w:rsidRPr="004F63B3" w:rsidRDefault="004F63B3" w:rsidP="004F63B3">
      <w:pPr>
        <w:pStyle w:val="af"/>
        <w:numPr>
          <w:ilvl w:val="1"/>
          <w:numId w:val="10"/>
        </w:numPr>
        <w:tabs>
          <w:tab w:val="left" w:pos="1351"/>
        </w:tabs>
        <w:autoSpaceDE/>
        <w:autoSpaceDN/>
        <w:adjustRightInd/>
        <w:spacing w:line="288" w:lineRule="exact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>Целями деятельности рабочей группы является:</w:t>
      </w:r>
    </w:p>
    <w:p w:rsidR="004F63B3" w:rsidRPr="004F63B3" w:rsidRDefault="004F63B3" w:rsidP="004F63B3">
      <w:pPr>
        <w:spacing w:line="302" w:lineRule="exact"/>
        <w:ind w:firstLine="88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обеспечение общего подхода к организации оказания имущественной поддержки субъектам малого и среднего предпринимательства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 район в рамках реализации </w:t>
      </w:r>
      <w:r w:rsidRPr="004F63B3">
        <w:rPr>
          <w:rStyle w:val="22"/>
          <w:rFonts w:eastAsiaTheme="minorEastAsia"/>
          <w:color w:val="auto"/>
          <w:sz w:val="28"/>
          <w:szCs w:val="28"/>
        </w:rPr>
        <w:lastRenderedPageBreak/>
        <w:t xml:space="preserve">положений Федерального закона от 24 июля 2007 года № 209-ФЗ </w:t>
      </w:r>
      <w:r w:rsidR="003D1D48" w:rsidRPr="00AF143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F63B3">
        <w:rPr>
          <w:rStyle w:val="22"/>
          <w:rFonts w:eastAsiaTheme="minorEastAsia"/>
          <w:color w:val="auto"/>
          <w:sz w:val="28"/>
          <w:szCs w:val="28"/>
        </w:rPr>
        <w:t>О развитии</w:t>
      </w:r>
      <w:r>
        <w:rPr>
          <w:rStyle w:val="22"/>
          <w:rFonts w:eastAsiaTheme="minorEastAsia"/>
          <w:color w:val="auto"/>
          <w:sz w:val="28"/>
          <w:szCs w:val="28"/>
        </w:rPr>
        <w:t xml:space="preserve"> </w:t>
      </w:r>
      <w:r w:rsidRPr="004F63B3">
        <w:rPr>
          <w:rStyle w:val="22"/>
          <w:rFonts w:eastAsiaTheme="minorEastAsia"/>
          <w:color w:val="auto"/>
          <w:sz w:val="28"/>
          <w:szCs w:val="28"/>
        </w:rPr>
        <w:t>малого и среднего предпринимательства н Российской Федерации</w:t>
      </w:r>
      <w:r w:rsidR="003D1D48" w:rsidRPr="00AF143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 (далее - Закон № 209-ФЗ);</w:t>
      </w:r>
    </w:p>
    <w:p w:rsidR="004F63B3" w:rsidRPr="004F63B3" w:rsidRDefault="004F63B3" w:rsidP="004F63B3">
      <w:pPr>
        <w:spacing w:line="298" w:lineRule="exact"/>
        <w:ind w:firstLine="86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изыскание дополнительных источников имущества для формирования и расширения перечней государственного и муниципального имущества, предусмотренных частью 4 статьи 18 Закона № 209-ФЗ, в том числе за счет неиспользуемого и неэффективно используемого государственного и муниципального имущества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 район;</w:t>
      </w:r>
    </w:p>
    <w:p w:rsidR="004F63B3" w:rsidRPr="004F63B3" w:rsidRDefault="004F63B3" w:rsidP="004F63B3">
      <w:pPr>
        <w:spacing w:after="298" w:line="293" w:lineRule="exact"/>
        <w:ind w:firstLine="86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>выработка и тиражирование лучших практик оказания имущественной поддержки субъектам малого и среднего предпринимательства на территории муни</w:t>
      </w:r>
      <w:r>
        <w:rPr>
          <w:rStyle w:val="22"/>
          <w:rFonts w:eastAsiaTheme="minorEastAsia"/>
          <w:color w:val="auto"/>
          <w:sz w:val="28"/>
          <w:szCs w:val="28"/>
        </w:rPr>
        <w:t>ципал</w:t>
      </w:r>
      <w:r w:rsidRPr="004F63B3">
        <w:rPr>
          <w:rStyle w:val="22"/>
          <w:rFonts w:eastAsiaTheme="minorEastAsia"/>
          <w:color w:val="auto"/>
          <w:sz w:val="28"/>
          <w:szCs w:val="28"/>
        </w:rPr>
        <w:t>ьного образо</w:t>
      </w:r>
      <w:r>
        <w:rPr>
          <w:rStyle w:val="22"/>
          <w:rFonts w:eastAsiaTheme="minorEastAsia"/>
          <w:color w:val="auto"/>
          <w:sz w:val="28"/>
          <w:szCs w:val="28"/>
        </w:rPr>
        <w:t>вани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 район.</w:t>
      </w:r>
    </w:p>
    <w:p w:rsidR="004F63B3" w:rsidRPr="004F63B3" w:rsidRDefault="004F63B3" w:rsidP="004F63B3">
      <w:pPr>
        <w:pStyle w:val="af"/>
        <w:numPr>
          <w:ilvl w:val="0"/>
          <w:numId w:val="10"/>
        </w:numPr>
        <w:tabs>
          <w:tab w:val="left" w:pos="3533"/>
        </w:tabs>
        <w:autoSpaceDE/>
        <w:autoSpaceDN/>
        <w:adjustRightInd/>
        <w:spacing w:after="299" w:line="29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3B3">
        <w:rPr>
          <w:rStyle w:val="22"/>
          <w:rFonts w:eastAsiaTheme="minorEastAsia"/>
          <w:b/>
          <w:color w:val="auto"/>
          <w:sz w:val="28"/>
          <w:szCs w:val="28"/>
        </w:rPr>
        <w:t>Задачи рабочей группы</w:t>
      </w:r>
    </w:p>
    <w:p w:rsidR="004F63B3" w:rsidRPr="004F63B3" w:rsidRDefault="004F63B3" w:rsidP="004F63B3">
      <w:pPr>
        <w:tabs>
          <w:tab w:val="left" w:pos="1428"/>
        </w:tabs>
        <w:autoSpaceDE/>
        <w:autoSpaceDN/>
        <w:adjustRightInd/>
        <w:spacing w:line="298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 xml:space="preserve"> 2.1. 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Анализ действующих механизмов оказания органами местного самоуправления имущественной поддержки субъектам малого и среднего предпринимательства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 район, в том числе каждого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 района</w:t>
      </w:r>
      <w:r>
        <w:rPr>
          <w:rStyle w:val="22"/>
          <w:rFonts w:eastAsiaTheme="minorEastAsia"/>
          <w:color w:val="auto"/>
          <w:sz w:val="28"/>
          <w:szCs w:val="28"/>
        </w:rPr>
        <w:t>.</w:t>
      </w:r>
    </w:p>
    <w:p w:rsidR="004F63B3" w:rsidRPr="004F63B3" w:rsidRDefault="004F63B3" w:rsidP="004F63B3">
      <w:pPr>
        <w:tabs>
          <w:tab w:val="left" w:pos="1428"/>
        </w:tabs>
        <w:autoSpaceDE/>
        <w:autoSpaceDN/>
        <w:adjustRightInd/>
        <w:spacing w:line="298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 xml:space="preserve"> 2.2. 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Выработка мер </w:t>
      </w:r>
      <w:r>
        <w:rPr>
          <w:rStyle w:val="22"/>
          <w:rFonts w:eastAsiaTheme="minorEastAsia"/>
          <w:color w:val="auto"/>
          <w:sz w:val="28"/>
          <w:szCs w:val="28"/>
        </w:rPr>
        <w:t>п</w:t>
      </w:r>
      <w:r w:rsidRPr="004F63B3">
        <w:rPr>
          <w:rStyle w:val="22"/>
          <w:rFonts w:eastAsiaTheme="minorEastAsia"/>
          <w:color w:val="auto"/>
          <w:sz w:val="28"/>
          <w:szCs w:val="28"/>
        </w:rPr>
        <w:t>о повышению эффективности оказания имущественной поддержки.</w:t>
      </w:r>
    </w:p>
    <w:p w:rsidR="004F63B3" w:rsidRPr="004F63B3" w:rsidRDefault="004F63B3" w:rsidP="004F63B3">
      <w:pPr>
        <w:tabs>
          <w:tab w:val="left" w:pos="1428"/>
        </w:tabs>
        <w:autoSpaceDE/>
        <w:autoSpaceDN/>
        <w:adjustRightInd/>
        <w:spacing w:line="293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 xml:space="preserve"> 2.3. 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Разработка предложений по совершенствованию нормативной </w:t>
      </w:r>
      <w:r>
        <w:rPr>
          <w:rStyle w:val="22"/>
          <w:rFonts w:eastAsiaTheme="minorEastAsia"/>
          <w:color w:val="auto"/>
          <w:sz w:val="28"/>
          <w:szCs w:val="28"/>
        </w:rPr>
        <w:t>правовой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 базы по вопросам оказания имущественной поддержки.</w:t>
      </w:r>
    </w:p>
    <w:p w:rsidR="004F63B3" w:rsidRPr="004F63B3" w:rsidRDefault="004F63B3" w:rsidP="004F63B3">
      <w:pPr>
        <w:tabs>
          <w:tab w:val="left" w:pos="1428"/>
        </w:tabs>
        <w:autoSpaceDE/>
        <w:autoSpaceDN/>
        <w:adjustRightInd/>
        <w:spacing w:after="308" w:line="298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 xml:space="preserve">       2.4. 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Содействие </w:t>
      </w:r>
      <w:r>
        <w:rPr>
          <w:rStyle w:val="22"/>
          <w:rFonts w:eastAsiaTheme="minorEastAsia"/>
          <w:color w:val="auto"/>
          <w:sz w:val="28"/>
          <w:szCs w:val="28"/>
        </w:rPr>
        <w:t>структурным подразделениям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 район и сельским поселениям </w:t>
      </w:r>
      <w:r>
        <w:rPr>
          <w:rStyle w:val="22"/>
          <w:rFonts w:eastAsiaTheme="minorEastAsia"/>
          <w:color w:val="auto"/>
          <w:sz w:val="28"/>
          <w:szCs w:val="28"/>
        </w:rPr>
        <w:t>Калининского района</w:t>
      </w:r>
      <w:r w:rsidRPr="004F63B3">
        <w:rPr>
          <w:rStyle w:val="22"/>
          <w:rFonts w:eastAsiaTheme="minorEastAsia"/>
          <w:color w:val="auto"/>
          <w:sz w:val="28"/>
          <w:szCs w:val="28"/>
        </w:rPr>
        <w:t>, субъектам МСП и организациям, образующим инфраструктуру поддержки субъектов МСП, в вопросах организации исполнения требований статьи 18 Федерального закона от 24 июля 2007 г</w:t>
      </w:r>
      <w:r>
        <w:rPr>
          <w:rStyle w:val="22"/>
          <w:rFonts w:eastAsiaTheme="minorEastAsia"/>
          <w:color w:val="auto"/>
          <w:sz w:val="28"/>
          <w:szCs w:val="28"/>
        </w:rPr>
        <w:t>. №</w:t>
      </w:r>
      <w:r w:rsidRPr="004F63B3">
        <w:rPr>
          <w:rStyle w:val="22"/>
          <w:rFonts w:eastAsiaTheme="minorEastAsia"/>
          <w:color w:val="auto"/>
          <w:sz w:val="28"/>
          <w:szCs w:val="28"/>
        </w:rPr>
        <w:t>209</w:t>
      </w:r>
      <w:r w:rsidRPr="004F63B3">
        <w:rPr>
          <w:rStyle w:val="23"/>
          <w:rFonts w:eastAsiaTheme="minorEastAsia"/>
          <w:i w:val="0"/>
          <w:color w:val="auto"/>
          <w:sz w:val="28"/>
          <w:szCs w:val="28"/>
        </w:rPr>
        <w:t>-ФЗ</w:t>
      </w:r>
      <w:r>
        <w:rPr>
          <w:rStyle w:val="23"/>
          <w:rFonts w:eastAsiaTheme="minorEastAsia"/>
          <w:color w:val="auto"/>
          <w:sz w:val="28"/>
          <w:szCs w:val="28"/>
        </w:rPr>
        <w:t xml:space="preserve"> </w:t>
      </w:r>
      <w:r w:rsidRPr="004F63B3">
        <w:rPr>
          <w:rStyle w:val="22"/>
          <w:rFonts w:eastAsiaTheme="minorEastAsia"/>
          <w:color w:val="auto"/>
          <w:sz w:val="28"/>
          <w:szCs w:val="28"/>
        </w:rPr>
        <w:t>"О развитии малого и среднего предпринимательства в Российской Федерации".</w:t>
      </w:r>
    </w:p>
    <w:p w:rsidR="004F63B3" w:rsidRPr="004F63B3" w:rsidRDefault="004F63B3" w:rsidP="004F63B3">
      <w:pPr>
        <w:numPr>
          <w:ilvl w:val="0"/>
          <w:numId w:val="7"/>
        </w:numPr>
        <w:tabs>
          <w:tab w:val="left" w:pos="3533"/>
        </w:tabs>
        <w:autoSpaceDE/>
        <w:autoSpaceDN/>
        <w:adjustRightInd/>
        <w:spacing w:after="300" w:line="288" w:lineRule="exact"/>
        <w:ind w:left="32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F63B3">
        <w:rPr>
          <w:rStyle w:val="22"/>
          <w:rFonts w:eastAsiaTheme="minorEastAsia"/>
          <w:b/>
          <w:color w:val="auto"/>
          <w:sz w:val="28"/>
          <w:szCs w:val="28"/>
        </w:rPr>
        <w:t>Права рабочей группы</w:t>
      </w:r>
    </w:p>
    <w:p w:rsidR="004F63B3" w:rsidRPr="004F63B3" w:rsidRDefault="004F63B3" w:rsidP="004F63B3">
      <w:pPr>
        <w:spacing w:line="288" w:lineRule="exact"/>
        <w:ind w:firstLine="86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>Рабочая группа имеет право:</w:t>
      </w:r>
    </w:p>
    <w:p w:rsidR="004F63B3" w:rsidRPr="004F63B3" w:rsidRDefault="004F63B3" w:rsidP="004F63B3">
      <w:pPr>
        <w:tabs>
          <w:tab w:val="left" w:pos="1428"/>
        </w:tabs>
        <w:autoSpaceDE/>
        <w:autoSpaceDN/>
        <w:adjustRightInd/>
        <w:spacing w:line="274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 xml:space="preserve">       3.1. </w:t>
      </w:r>
      <w:r w:rsidRPr="004F63B3">
        <w:rPr>
          <w:rStyle w:val="22"/>
          <w:rFonts w:eastAsiaTheme="minorEastAsia"/>
          <w:color w:val="auto"/>
          <w:sz w:val="28"/>
          <w:szCs w:val="28"/>
        </w:rPr>
        <w:t xml:space="preserve">Рассматривать на своих заседаниях </w:t>
      </w:r>
      <w:r w:rsidR="00871033">
        <w:rPr>
          <w:rStyle w:val="22"/>
          <w:rFonts w:eastAsiaTheme="minorEastAsia"/>
          <w:color w:val="auto"/>
          <w:sz w:val="28"/>
          <w:szCs w:val="28"/>
        </w:rPr>
        <w:t>в</w:t>
      </w:r>
      <w:r w:rsidRPr="004F63B3">
        <w:rPr>
          <w:rStyle w:val="22"/>
          <w:rFonts w:eastAsiaTheme="minorEastAsia"/>
          <w:color w:val="auto"/>
          <w:sz w:val="28"/>
          <w:szCs w:val="28"/>
        </w:rPr>
        <w:t>опросы в соответствии с комп</w:t>
      </w:r>
      <w:r w:rsidR="00871033">
        <w:rPr>
          <w:rStyle w:val="22"/>
          <w:rFonts w:eastAsiaTheme="minorEastAsia"/>
          <w:color w:val="auto"/>
          <w:sz w:val="28"/>
          <w:szCs w:val="28"/>
        </w:rPr>
        <w:t>ете</w:t>
      </w:r>
      <w:r w:rsidRPr="004F63B3">
        <w:rPr>
          <w:rStyle w:val="22"/>
          <w:rFonts w:eastAsiaTheme="minorEastAsia"/>
          <w:color w:val="auto"/>
          <w:sz w:val="28"/>
          <w:szCs w:val="28"/>
        </w:rPr>
        <w:t>н</w:t>
      </w:r>
      <w:r w:rsidR="00871033">
        <w:rPr>
          <w:rStyle w:val="22"/>
          <w:rFonts w:eastAsiaTheme="minorEastAsia"/>
          <w:color w:val="auto"/>
          <w:sz w:val="28"/>
          <w:szCs w:val="28"/>
        </w:rPr>
        <w:t>ци</w:t>
      </w:r>
      <w:r w:rsidRPr="004F63B3">
        <w:rPr>
          <w:rStyle w:val="22"/>
          <w:rFonts w:eastAsiaTheme="minorEastAsia"/>
          <w:color w:val="auto"/>
          <w:sz w:val="28"/>
          <w:szCs w:val="28"/>
        </w:rPr>
        <w:t>ей рабочей группы.</w:t>
      </w:r>
    </w:p>
    <w:p w:rsidR="004F63B3" w:rsidRPr="004F63B3" w:rsidRDefault="00871033" w:rsidP="00871033">
      <w:pPr>
        <w:tabs>
          <w:tab w:val="left" w:pos="1771"/>
        </w:tabs>
        <w:autoSpaceDE/>
        <w:autoSpaceDN/>
        <w:adjustRightInd/>
        <w:spacing w:line="298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 xml:space="preserve"> 3.2. </w:t>
      </w:r>
      <w:r w:rsidR="004F63B3" w:rsidRPr="004F63B3">
        <w:rPr>
          <w:rStyle w:val="22"/>
          <w:rFonts w:eastAsiaTheme="minorEastAsia"/>
          <w:color w:val="auto"/>
          <w:sz w:val="28"/>
          <w:szCs w:val="28"/>
        </w:rPr>
        <w:t xml:space="preserve">Запрашивать и получать от структурных подразделений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="004F63B3" w:rsidRPr="004F63B3">
        <w:rPr>
          <w:rStyle w:val="22"/>
          <w:rFonts w:eastAsiaTheme="minorEastAsia"/>
          <w:color w:val="auto"/>
          <w:sz w:val="28"/>
          <w:szCs w:val="28"/>
        </w:rPr>
        <w:t xml:space="preserve"> район, сельских поселений </w:t>
      </w:r>
      <w:r>
        <w:rPr>
          <w:rStyle w:val="22"/>
          <w:rFonts w:eastAsiaTheme="minorEastAsia"/>
          <w:color w:val="auto"/>
          <w:sz w:val="28"/>
          <w:szCs w:val="28"/>
        </w:rPr>
        <w:t>Калининского</w:t>
      </w:r>
      <w:r w:rsidR="004F63B3" w:rsidRPr="004F63B3">
        <w:rPr>
          <w:rStyle w:val="22"/>
          <w:rFonts w:eastAsiaTheme="minorEastAsia"/>
          <w:color w:val="auto"/>
          <w:sz w:val="28"/>
          <w:szCs w:val="28"/>
        </w:rPr>
        <w:t xml:space="preserve"> района и иных организаций сведения и материалы, необходимые для решения вопросов, входящих в компетенцию рабочей группы, за исключением информации, доступ к которой ограничен в соответствии с законодательством Российской Федерации,</w:t>
      </w:r>
    </w:p>
    <w:p w:rsidR="004F63B3" w:rsidRPr="004F63B3" w:rsidRDefault="00871033" w:rsidP="00871033">
      <w:pPr>
        <w:tabs>
          <w:tab w:val="left" w:pos="1428"/>
        </w:tabs>
        <w:autoSpaceDE/>
        <w:autoSpaceDN/>
        <w:adjustRightInd/>
        <w:spacing w:line="307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 xml:space="preserve">        3.3. </w:t>
      </w:r>
      <w:r w:rsidR="004F63B3" w:rsidRPr="004F63B3">
        <w:rPr>
          <w:rStyle w:val="22"/>
          <w:rFonts w:eastAsiaTheme="minorEastAsia"/>
          <w:color w:val="auto"/>
          <w:sz w:val="28"/>
          <w:szCs w:val="28"/>
        </w:rPr>
        <w:t>Рассматривать предложения субъектов малого и среднего предпринимательства, общественных организаций, по вовлечению государственного и муниципального имущества в процесс оказания имущественной поддержки субъектам малого и среднего предпринимательства.</w:t>
      </w:r>
      <w:r w:rsidR="004F63B3" w:rsidRPr="004F63B3">
        <w:rPr>
          <w:rFonts w:ascii="Times New Roman" w:hAnsi="Times New Roman" w:cs="Times New Roman"/>
          <w:sz w:val="28"/>
          <w:szCs w:val="28"/>
        </w:rPr>
        <w:br w:type="page"/>
      </w:r>
    </w:p>
    <w:p w:rsidR="00871033" w:rsidRDefault="00871033" w:rsidP="00871033">
      <w:pPr>
        <w:tabs>
          <w:tab w:val="left" w:pos="1574"/>
        </w:tabs>
        <w:autoSpaceDE/>
        <w:autoSpaceDN/>
        <w:adjustRightInd/>
        <w:spacing w:line="307" w:lineRule="exact"/>
        <w:ind w:firstLine="0"/>
        <w:rPr>
          <w:rStyle w:val="22"/>
          <w:rFonts w:eastAsiaTheme="minorEastAsia"/>
          <w:color w:val="auto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lastRenderedPageBreak/>
        <w:t xml:space="preserve">       3.4. </w:t>
      </w:r>
      <w:r w:rsidR="004F63B3" w:rsidRPr="004F63B3">
        <w:rPr>
          <w:rStyle w:val="22"/>
          <w:rFonts w:eastAsiaTheme="minorEastAsia"/>
          <w:color w:val="auto"/>
          <w:sz w:val="28"/>
          <w:szCs w:val="28"/>
        </w:rPr>
        <w:t>Приглашать для участия в заседаниях рабочей группы руко</w:t>
      </w:r>
      <w:r>
        <w:rPr>
          <w:rStyle w:val="22"/>
          <w:rFonts w:eastAsiaTheme="minorEastAsia"/>
          <w:color w:val="auto"/>
          <w:sz w:val="28"/>
          <w:szCs w:val="28"/>
        </w:rPr>
        <w:t>в</w:t>
      </w:r>
      <w:r w:rsidR="004F63B3" w:rsidRPr="004F63B3">
        <w:rPr>
          <w:rStyle w:val="22"/>
          <w:rFonts w:eastAsiaTheme="minorEastAsia"/>
          <w:color w:val="auto"/>
          <w:sz w:val="28"/>
          <w:szCs w:val="28"/>
        </w:rPr>
        <w:t xml:space="preserve">одителей и специалистов структурных подразделений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="004F63B3" w:rsidRPr="004F63B3">
        <w:rPr>
          <w:rStyle w:val="22"/>
          <w:rFonts w:eastAsiaTheme="minorEastAsia"/>
          <w:color w:val="auto"/>
          <w:sz w:val="28"/>
          <w:szCs w:val="28"/>
        </w:rPr>
        <w:t xml:space="preserve"> район, сельских поселений </w:t>
      </w:r>
      <w:r>
        <w:rPr>
          <w:rStyle w:val="22"/>
          <w:rFonts w:eastAsiaTheme="minorEastAsia"/>
          <w:color w:val="auto"/>
          <w:sz w:val="28"/>
          <w:szCs w:val="28"/>
        </w:rPr>
        <w:t>Калининского</w:t>
      </w:r>
      <w:r w:rsidR="004F63B3" w:rsidRPr="004F63B3">
        <w:rPr>
          <w:rStyle w:val="22"/>
          <w:rFonts w:eastAsiaTheme="minorEastAsia"/>
          <w:color w:val="auto"/>
          <w:sz w:val="28"/>
          <w:szCs w:val="28"/>
        </w:rPr>
        <w:t xml:space="preserve"> района </w:t>
      </w:r>
      <w:r>
        <w:rPr>
          <w:rStyle w:val="22"/>
          <w:rFonts w:eastAsiaTheme="minorEastAsia"/>
          <w:color w:val="auto"/>
          <w:sz w:val="28"/>
          <w:szCs w:val="28"/>
        </w:rPr>
        <w:t>и</w:t>
      </w:r>
      <w:r w:rsidR="004F63B3" w:rsidRPr="004F63B3">
        <w:rPr>
          <w:rStyle w:val="22"/>
          <w:rFonts w:eastAsiaTheme="minorEastAsia"/>
          <w:color w:val="auto"/>
          <w:sz w:val="28"/>
          <w:szCs w:val="28"/>
        </w:rPr>
        <w:t xml:space="preserve"> иных организаций, субъектов МСП и их представителей, а также представителей общественных объединений и некоммерческих организаций, выражающих интересы субъектов МСП.</w:t>
      </w:r>
    </w:p>
    <w:p w:rsidR="00871033" w:rsidRDefault="00871033" w:rsidP="00871033">
      <w:pPr>
        <w:tabs>
          <w:tab w:val="left" w:pos="1574"/>
        </w:tabs>
        <w:autoSpaceDE/>
        <w:autoSpaceDN/>
        <w:adjustRightInd/>
        <w:spacing w:line="307" w:lineRule="exact"/>
        <w:ind w:firstLine="0"/>
        <w:rPr>
          <w:rStyle w:val="22"/>
          <w:rFonts w:eastAsiaTheme="minorEastAsia"/>
          <w:color w:val="auto"/>
          <w:sz w:val="28"/>
          <w:szCs w:val="28"/>
        </w:rPr>
      </w:pPr>
    </w:p>
    <w:p w:rsidR="004F63B3" w:rsidRDefault="00871033" w:rsidP="00871033">
      <w:pPr>
        <w:tabs>
          <w:tab w:val="left" w:pos="1574"/>
        </w:tabs>
        <w:autoSpaceDE/>
        <w:autoSpaceDN/>
        <w:adjustRightInd/>
        <w:spacing w:line="307" w:lineRule="exact"/>
        <w:ind w:firstLine="0"/>
        <w:jc w:val="center"/>
        <w:rPr>
          <w:rStyle w:val="22"/>
          <w:rFonts w:eastAsiaTheme="minorEastAsia"/>
          <w:b/>
          <w:color w:val="auto"/>
          <w:sz w:val="28"/>
          <w:szCs w:val="28"/>
        </w:rPr>
      </w:pPr>
      <w:r w:rsidRPr="00871033">
        <w:rPr>
          <w:rStyle w:val="22"/>
          <w:rFonts w:eastAsiaTheme="minorEastAsia"/>
          <w:b/>
          <w:color w:val="auto"/>
          <w:sz w:val="28"/>
          <w:szCs w:val="28"/>
        </w:rPr>
        <w:t xml:space="preserve">4. </w:t>
      </w:r>
      <w:r w:rsidR="004F63B3" w:rsidRPr="00871033">
        <w:rPr>
          <w:rStyle w:val="22"/>
          <w:rFonts w:eastAsiaTheme="minorEastAsia"/>
          <w:b/>
          <w:color w:val="auto"/>
          <w:sz w:val="28"/>
          <w:szCs w:val="28"/>
        </w:rPr>
        <w:t>Порядок деятельности рабочей группы</w:t>
      </w:r>
    </w:p>
    <w:p w:rsidR="00871033" w:rsidRPr="00871033" w:rsidRDefault="00871033" w:rsidP="00871033">
      <w:pPr>
        <w:tabs>
          <w:tab w:val="left" w:pos="1574"/>
        </w:tabs>
        <w:autoSpaceDE/>
        <w:autoSpaceDN/>
        <w:adjustRightInd/>
        <w:spacing w:line="30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3B3" w:rsidRPr="004F63B3" w:rsidRDefault="00871033" w:rsidP="00871033">
      <w:pPr>
        <w:tabs>
          <w:tab w:val="left" w:pos="1574"/>
        </w:tabs>
        <w:autoSpaceDE/>
        <w:autoSpaceDN/>
        <w:adjustRightInd/>
        <w:spacing w:line="302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>4.1. В</w:t>
      </w:r>
      <w:r w:rsidR="004F63B3" w:rsidRPr="004F63B3">
        <w:rPr>
          <w:rStyle w:val="22"/>
          <w:rFonts w:eastAsiaTheme="minorEastAsia"/>
          <w:color w:val="auto"/>
          <w:sz w:val="28"/>
          <w:szCs w:val="28"/>
        </w:rPr>
        <w:t xml:space="preserve"> рабочую Группу входят председатель рабочей группы, заместитель председателя рабочей группы, секретарь рабочей группы и члены рабочей группы.</w:t>
      </w:r>
    </w:p>
    <w:p w:rsidR="004F63B3" w:rsidRPr="004F63B3" w:rsidRDefault="00871033" w:rsidP="00871033">
      <w:pPr>
        <w:tabs>
          <w:tab w:val="left" w:pos="1574"/>
        </w:tabs>
        <w:autoSpaceDE/>
        <w:autoSpaceDN/>
        <w:adjustRightInd/>
        <w:spacing w:line="302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 xml:space="preserve">4.2. </w:t>
      </w:r>
      <w:r w:rsidR="004F63B3" w:rsidRPr="004F63B3">
        <w:rPr>
          <w:rStyle w:val="22"/>
          <w:rFonts w:eastAsiaTheme="minorEastAsia"/>
          <w:color w:val="auto"/>
          <w:sz w:val="28"/>
          <w:szCs w:val="28"/>
        </w:rPr>
        <w:t>Председатель рабочей группы обладает следующими полномочиями:</w:t>
      </w:r>
    </w:p>
    <w:p w:rsidR="004F63B3" w:rsidRPr="004F63B3" w:rsidRDefault="00871033" w:rsidP="0087103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90"/>
          <w:rFonts w:eastAsiaTheme="minorEastAsia"/>
          <w:b w:val="0"/>
          <w:bCs w:val="0"/>
          <w:color w:val="auto"/>
        </w:rPr>
        <w:t xml:space="preserve">     </w:t>
      </w:r>
      <w:r w:rsidR="004F63B3" w:rsidRPr="004F63B3">
        <w:rPr>
          <w:rStyle w:val="90"/>
          <w:rFonts w:eastAsiaTheme="minorEastAsia"/>
          <w:b w:val="0"/>
          <w:bCs w:val="0"/>
          <w:color w:val="auto"/>
        </w:rPr>
        <w:t>организует деятельность рабочей груп</w:t>
      </w:r>
      <w:r>
        <w:rPr>
          <w:rStyle w:val="90"/>
          <w:rFonts w:eastAsiaTheme="minorEastAsia"/>
          <w:b w:val="0"/>
          <w:bCs w:val="0"/>
          <w:color w:val="auto"/>
        </w:rPr>
        <w:t>пы;</w:t>
      </w:r>
    </w:p>
    <w:p w:rsidR="004F63B3" w:rsidRPr="004F63B3" w:rsidRDefault="004F63B3" w:rsidP="004F63B3">
      <w:pPr>
        <w:spacing w:line="30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>принимает решение о времени и месте проведения заседания рабочей группы;</w:t>
      </w:r>
    </w:p>
    <w:p w:rsidR="004F63B3" w:rsidRPr="004F63B3" w:rsidRDefault="004F63B3" w:rsidP="004F63B3">
      <w:pPr>
        <w:spacing w:line="30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>утверждает повестку дня заседания рабочей группы и порядок ее работы;</w:t>
      </w:r>
    </w:p>
    <w:p w:rsidR="004F63B3" w:rsidRPr="004F63B3" w:rsidRDefault="004F63B3" w:rsidP="004F63B3">
      <w:pPr>
        <w:spacing w:line="30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>ведет заседания рабочей группы;</w:t>
      </w:r>
    </w:p>
    <w:p w:rsidR="004F63B3" w:rsidRPr="004F63B3" w:rsidRDefault="004F63B3" w:rsidP="004F63B3">
      <w:pPr>
        <w:spacing w:line="30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>определяет порядок рассмотрения вопросов на заседании рабочей группы;</w:t>
      </w:r>
    </w:p>
    <w:p w:rsidR="004F63B3" w:rsidRPr="004F63B3" w:rsidRDefault="004F63B3" w:rsidP="004F63B3">
      <w:pPr>
        <w:spacing w:line="30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>принимает решения по оперативным вопросам деятельности рабочей группы, которые возникают в ходе ее работы;</w:t>
      </w:r>
    </w:p>
    <w:p w:rsidR="004F63B3" w:rsidRPr="004F63B3" w:rsidRDefault="004F63B3" w:rsidP="004F63B3">
      <w:pPr>
        <w:spacing w:line="30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>подписывает протоколы заседаний рабочей группы.</w:t>
      </w:r>
    </w:p>
    <w:p w:rsidR="004F63B3" w:rsidRPr="004F63B3" w:rsidRDefault="004F63B3" w:rsidP="004F63B3">
      <w:pPr>
        <w:spacing w:line="30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>В случае временного отсутствия председателя рабочей группы либо по его поручению его полномочия осуществляет заместитель председателя рабочей группы</w:t>
      </w:r>
      <w:r w:rsidR="001F2B9C">
        <w:rPr>
          <w:rStyle w:val="22"/>
          <w:rFonts w:eastAsiaTheme="minorEastAsia"/>
          <w:color w:val="auto"/>
          <w:sz w:val="28"/>
          <w:szCs w:val="28"/>
        </w:rPr>
        <w:t>.</w:t>
      </w:r>
    </w:p>
    <w:p w:rsidR="004F63B3" w:rsidRPr="001F2B9C" w:rsidRDefault="004F63B3" w:rsidP="001F2B9C">
      <w:pPr>
        <w:pStyle w:val="af"/>
        <w:numPr>
          <w:ilvl w:val="1"/>
          <w:numId w:val="11"/>
        </w:numPr>
        <w:tabs>
          <w:tab w:val="left" w:pos="1430"/>
        </w:tabs>
        <w:autoSpaceDE/>
        <w:autoSpaceDN/>
        <w:adjustRightInd/>
        <w:spacing w:line="302" w:lineRule="exact"/>
        <w:rPr>
          <w:rFonts w:ascii="Times New Roman" w:hAnsi="Times New Roman" w:cs="Times New Roman"/>
          <w:sz w:val="28"/>
          <w:szCs w:val="28"/>
        </w:rPr>
      </w:pPr>
      <w:r w:rsidRPr="001F2B9C">
        <w:rPr>
          <w:rStyle w:val="22"/>
          <w:rFonts w:eastAsiaTheme="minorEastAsia"/>
          <w:color w:val="auto"/>
          <w:sz w:val="28"/>
          <w:szCs w:val="28"/>
        </w:rPr>
        <w:t>Секретарь рабочей группы:</w:t>
      </w:r>
    </w:p>
    <w:p w:rsidR="004F63B3" w:rsidRPr="004F63B3" w:rsidRDefault="004F63B3" w:rsidP="004F63B3">
      <w:pPr>
        <w:spacing w:line="30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>осуществляет организационные мероприятия, связанные с подготовкой заседаний рабочей группы;</w:t>
      </w:r>
    </w:p>
    <w:p w:rsidR="004F63B3" w:rsidRPr="004F63B3" w:rsidRDefault="004F63B3" w:rsidP="004F63B3">
      <w:pPr>
        <w:spacing w:line="30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>доводит до сведения членов рабочей группы повестку дня заседания рабочей группы;</w:t>
      </w:r>
    </w:p>
    <w:p w:rsidR="004F63B3" w:rsidRPr="004F63B3" w:rsidRDefault="004F63B3" w:rsidP="004F63B3">
      <w:pPr>
        <w:spacing w:line="30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>информирует членов рабочей группы о времени и месте проведения заседаний;</w:t>
      </w:r>
    </w:p>
    <w:p w:rsidR="004F63B3" w:rsidRPr="004F63B3" w:rsidRDefault="004F63B3" w:rsidP="004F63B3">
      <w:pPr>
        <w:spacing w:line="30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>организует подготовку материалов к заседаниям рабочей группы, а также проектов ее решений;</w:t>
      </w:r>
    </w:p>
    <w:p w:rsidR="001F2B9C" w:rsidRDefault="004F63B3" w:rsidP="001F2B9C">
      <w:pPr>
        <w:spacing w:line="30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>формирует протоколы заседаний рабочей группы (далее - протокол).</w:t>
      </w:r>
    </w:p>
    <w:p w:rsidR="004F63B3" w:rsidRPr="001F2B9C" w:rsidRDefault="001F2B9C" w:rsidP="001F2B9C">
      <w:pPr>
        <w:spacing w:line="302" w:lineRule="exact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1F2B9C">
        <w:rPr>
          <w:rStyle w:val="22"/>
          <w:rFonts w:eastAsiaTheme="minorEastAsia"/>
          <w:color w:val="auto"/>
          <w:sz w:val="28"/>
          <w:szCs w:val="28"/>
        </w:rPr>
        <w:t xml:space="preserve"> </w:t>
      </w:r>
      <w:r w:rsidR="004F63B3" w:rsidRPr="001F2B9C">
        <w:rPr>
          <w:rStyle w:val="22"/>
          <w:rFonts w:eastAsiaTheme="minorEastAsia"/>
          <w:color w:val="auto"/>
          <w:sz w:val="28"/>
          <w:szCs w:val="28"/>
        </w:rPr>
        <w:t>Члены Рабочей группы:</w:t>
      </w:r>
    </w:p>
    <w:p w:rsidR="004F63B3" w:rsidRPr="004F63B3" w:rsidRDefault="004F63B3" w:rsidP="004F63B3">
      <w:pPr>
        <w:spacing w:line="30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>вносят предложения по повестке дня заседаний рабочей группы;</w:t>
      </w:r>
    </w:p>
    <w:p w:rsidR="004F63B3" w:rsidRPr="004F63B3" w:rsidRDefault="001F2B9C" w:rsidP="001F2B9C">
      <w:pPr>
        <w:spacing w:line="302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 xml:space="preserve">     </w:t>
      </w:r>
      <w:r w:rsidR="004F63B3" w:rsidRPr="004F63B3">
        <w:rPr>
          <w:rStyle w:val="22"/>
          <w:rFonts w:eastAsiaTheme="minorEastAsia"/>
          <w:color w:val="auto"/>
          <w:sz w:val="28"/>
          <w:szCs w:val="28"/>
        </w:rPr>
        <w:t>представляют материалы по вопросам, подлежащим рассмотрению на заседании рабочей группы;</w:t>
      </w:r>
    </w:p>
    <w:p w:rsidR="004F63B3" w:rsidRPr="004F63B3" w:rsidRDefault="001F2B9C" w:rsidP="001F2B9C">
      <w:pPr>
        <w:spacing w:line="298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 xml:space="preserve">     </w:t>
      </w:r>
      <w:r w:rsidR="004F63B3" w:rsidRPr="004F63B3">
        <w:rPr>
          <w:rStyle w:val="22"/>
          <w:rFonts w:eastAsiaTheme="minorEastAsia"/>
          <w:color w:val="auto"/>
          <w:sz w:val="28"/>
          <w:szCs w:val="28"/>
        </w:rPr>
        <w:t>участвуют в заседаниях рабочей группы и обсуждении рассматриваемых на них вопросов;</w:t>
      </w:r>
    </w:p>
    <w:p w:rsidR="004F63B3" w:rsidRPr="004F63B3" w:rsidRDefault="001F2B9C" w:rsidP="001F2B9C">
      <w:pPr>
        <w:spacing w:line="278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 xml:space="preserve">     </w:t>
      </w:r>
      <w:r w:rsidR="004F63B3" w:rsidRPr="004F63B3">
        <w:rPr>
          <w:rStyle w:val="22"/>
          <w:rFonts w:eastAsiaTheme="minorEastAsia"/>
          <w:color w:val="auto"/>
          <w:sz w:val="28"/>
          <w:szCs w:val="28"/>
        </w:rPr>
        <w:t xml:space="preserve">участвуют в голосовании </w:t>
      </w:r>
      <w:r w:rsidR="00AE0FBA">
        <w:rPr>
          <w:rStyle w:val="22"/>
          <w:rFonts w:eastAsiaTheme="minorEastAsia"/>
          <w:color w:val="auto"/>
          <w:sz w:val="28"/>
          <w:szCs w:val="28"/>
        </w:rPr>
        <w:t>п</w:t>
      </w:r>
      <w:r w:rsidR="004F63B3" w:rsidRPr="004F63B3">
        <w:rPr>
          <w:rStyle w:val="22"/>
          <w:rFonts w:eastAsiaTheme="minorEastAsia"/>
          <w:color w:val="auto"/>
          <w:sz w:val="28"/>
          <w:szCs w:val="28"/>
        </w:rPr>
        <w:t>о обсуждаемым на заседаниях рабочей группы вопросам;</w:t>
      </w:r>
    </w:p>
    <w:p w:rsidR="004F63B3" w:rsidRPr="004F63B3" w:rsidRDefault="001F2B9C" w:rsidP="001F2B9C">
      <w:pPr>
        <w:spacing w:line="302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 xml:space="preserve">     </w:t>
      </w:r>
      <w:r w:rsidR="004F63B3" w:rsidRPr="004F63B3">
        <w:rPr>
          <w:rStyle w:val="22"/>
          <w:rFonts w:eastAsiaTheme="minorEastAsia"/>
          <w:color w:val="auto"/>
          <w:sz w:val="28"/>
          <w:szCs w:val="28"/>
        </w:rPr>
        <w:t xml:space="preserve">участвуют в подготовке и принятии решений рабочей </w:t>
      </w:r>
      <w:r>
        <w:rPr>
          <w:rStyle w:val="22"/>
          <w:rFonts w:eastAsiaTheme="minorEastAsia"/>
          <w:color w:val="auto"/>
          <w:sz w:val="28"/>
          <w:szCs w:val="28"/>
          <w:lang w:eastAsia="en-US" w:bidi="en-US"/>
        </w:rPr>
        <w:t>г</w:t>
      </w:r>
      <w:r w:rsidR="004F63B3" w:rsidRPr="004F63B3">
        <w:rPr>
          <w:rStyle w:val="22"/>
          <w:rFonts w:eastAsiaTheme="minorEastAsia"/>
          <w:color w:val="auto"/>
          <w:sz w:val="28"/>
          <w:szCs w:val="28"/>
        </w:rPr>
        <w:t>руппы.</w:t>
      </w:r>
    </w:p>
    <w:p w:rsidR="004F63B3" w:rsidRPr="001F2B9C" w:rsidRDefault="004F63B3" w:rsidP="001F2B9C">
      <w:pPr>
        <w:pStyle w:val="af"/>
        <w:numPr>
          <w:ilvl w:val="1"/>
          <w:numId w:val="13"/>
        </w:numPr>
        <w:tabs>
          <w:tab w:val="left" w:pos="1414"/>
        </w:tabs>
        <w:autoSpaceDE/>
        <w:autoSpaceDN/>
        <w:adjustRightInd/>
        <w:spacing w:line="302" w:lineRule="exact"/>
        <w:rPr>
          <w:rFonts w:ascii="Times New Roman" w:hAnsi="Times New Roman" w:cs="Times New Roman"/>
          <w:sz w:val="28"/>
          <w:szCs w:val="28"/>
        </w:rPr>
      </w:pPr>
      <w:r w:rsidRPr="001F2B9C">
        <w:rPr>
          <w:rStyle w:val="22"/>
          <w:rFonts w:eastAsiaTheme="minorEastAsia"/>
          <w:color w:val="auto"/>
          <w:sz w:val="28"/>
          <w:szCs w:val="28"/>
        </w:rPr>
        <w:t>Заседания рабочей группы проводятся по мере необходимости.</w:t>
      </w:r>
    </w:p>
    <w:p w:rsidR="004F63B3" w:rsidRPr="001F2B9C" w:rsidRDefault="008C0975" w:rsidP="008C0975">
      <w:pPr>
        <w:tabs>
          <w:tab w:val="left" w:pos="1375"/>
        </w:tabs>
        <w:autoSpaceDE/>
        <w:autoSpaceDN/>
        <w:adjustRightInd/>
        <w:spacing w:line="302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 xml:space="preserve">4.6. </w:t>
      </w:r>
      <w:r w:rsidR="004F63B3" w:rsidRPr="001F2B9C">
        <w:rPr>
          <w:rStyle w:val="22"/>
          <w:rFonts w:eastAsiaTheme="minorEastAsia"/>
          <w:color w:val="auto"/>
          <w:sz w:val="28"/>
          <w:szCs w:val="28"/>
        </w:rPr>
        <w:t>Решения рабочей группы принимаются большинством голосов из числа присутствующих на заседании ее председателя, заместителя председателя, секретаря и членов рабочей группы, которые имеют по одному голосу</w:t>
      </w:r>
      <w:r w:rsidR="0065333A">
        <w:rPr>
          <w:rStyle w:val="22"/>
          <w:rFonts w:eastAsiaTheme="minorEastAsia"/>
          <w:color w:val="auto"/>
          <w:sz w:val="28"/>
          <w:szCs w:val="28"/>
        </w:rPr>
        <w:t>.</w:t>
      </w:r>
      <w:r w:rsidR="004F63B3" w:rsidRPr="001F2B9C">
        <w:rPr>
          <w:rStyle w:val="22"/>
          <w:rFonts w:eastAsiaTheme="minorEastAsia"/>
          <w:color w:val="auto"/>
          <w:sz w:val="28"/>
          <w:szCs w:val="28"/>
        </w:rPr>
        <w:t xml:space="preserve"> В случае </w:t>
      </w:r>
      <w:r w:rsidR="004F63B3" w:rsidRPr="001F2B9C">
        <w:rPr>
          <w:rStyle w:val="22"/>
          <w:rFonts w:eastAsiaTheme="minorEastAsia"/>
          <w:color w:val="auto"/>
          <w:sz w:val="28"/>
          <w:szCs w:val="28"/>
        </w:rPr>
        <w:lastRenderedPageBreak/>
        <w:t xml:space="preserve">наличия у присутствующих на заседании рабочей группы особого мнения оно прилагается к протоколу и является его неотъемлемой </w:t>
      </w:r>
      <w:r w:rsidR="004F63B3" w:rsidRPr="001F2B9C">
        <w:rPr>
          <w:rStyle w:val="2Tahoma12pt"/>
          <w:rFonts w:ascii="Times New Roman" w:hAnsi="Times New Roman" w:cs="Times New Roman"/>
          <w:color w:val="auto"/>
          <w:sz w:val="28"/>
          <w:szCs w:val="28"/>
        </w:rPr>
        <w:t>частью.</w:t>
      </w:r>
    </w:p>
    <w:p w:rsidR="004F63B3" w:rsidRPr="004F63B3" w:rsidRDefault="008C0975" w:rsidP="008C0975">
      <w:pPr>
        <w:tabs>
          <w:tab w:val="left" w:pos="1361"/>
        </w:tabs>
        <w:autoSpaceDE/>
        <w:autoSpaceDN/>
        <w:adjustRightInd/>
        <w:spacing w:line="298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 xml:space="preserve">4.7. </w:t>
      </w:r>
      <w:r w:rsidR="004F63B3" w:rsidRPr="004F63B3">
        <w:rPr>
          <w:rStyle w:val="22"/>
          <w:rFonts w:eastAsiaTheme="minorEastAsia"/>
          <w:color w:val="auto"/>
          <w:sz w:val="28"/>
          <w:szCs w:val="28"/>
        </w:rPr>
        <w:t>Протоколы формируются секретарем рабочей группы в течение 5 (пяти) рабочих дней со дня проведения заседаний. В протоколе указываются:</w:t>
      </w:r>
    </w:p>
    <w:p w:rsidR="004F63B3" w:rsidRPr="004F63B3" w:rsidRDefault="004F63B3" w:rsidP="004F63B3">
      <w:pPr>
        <w:spacing w:line="298" w:lineRule="exact"/>
        <w:ind w:firstLine="86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>дата, время и место проведения заседания рабочей группы;</w:t>
      </w:r>
    </w:p>
    <w:p w:rsidR="004F63B3" w:rsidRPr="004F63B3" w:rsidRDefault="004F63B3" w:rsidP="004F63B3">
      <w:pPr>
        <w:spacing w:line="298" w:lineRule="exact"/>
        <w:ind w:firstLine="86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>номер протокола;</w:t>
      </w:r>
    </w:p>
    <w:p w:rsidR="004F63B3" w:rsidRPr="004F63B3" w:rsidRDefault="004F63B3" w:rsidP="004F63B3">
      <w:pPr>
        <w:spacing w:line="298" w:lineRule="exact"/>
        <w:ind w:firstLine="86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4F63B3" w:rsidRPr="004F63B3" w:rsidRDefault="004F63B3" w:rsidP="004F63B3">
      <w:pPr>
        <w:spacing w:line="298" w:lineRule="exact"/>
        <w:ind w:firstLine="86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>принятые на заседании рабочей группы решения.</w:t>
      </w:r>
    </w:p>
    <w:p w:rsidR="004F63B3" w:rsidRPr="004F63B3" w:rsidRDefault="004F63B3" w:rsidP="004F63B3">
      <w:pPr>
        <w:spacing w:line="298" w:lineRule="exact"/>
        <w:ind w:firstLine="860"/>
        <w:rPr>
          <w:rFonts w:ascii="Times New Roman" w:hAnsi="Times New Roman" w:cs="Times New Roman"/>
          <w:sz w:val="28"/>
          <w:szCs w:val="28"/>
        </w:rPr>
      </w:pPr>
      <w:r w:rsidRPr="004F63B3">
        <w:rPr>
          <w:rStyle w:val="22"/>
          <w:rFonts w:eastAsiaTheme="minorEastAsia"/>
          <w:color w:val="auto"/>
          <w:sz w:val="28"/>
          <w:szCs w:val="28"/>
        </w:rPr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0D29A6" w:rsidRPr="004F63B3" w:rsidRDefault="008C0975" w:rsidP="008C0975">
      <w:pPr>
        <w:tabs>
          <w:tab w:val="left" w:pos="1375"/>
        </w:tabs>
        <w:autoSpaceDE/>
        <w:autoSpaceDN/>
        <w:adjustRightInd/>
        <w:spacing w:after="352" w:line="302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 xml:space="preserve">4.8. </w:t>
      </w:r>
      <w:r w:rsidR="004F63B3" w:rsidRPr="004F63B3">
        <w:rPr>
          <w:rStyle w:val="22"/>
          <w:rFonts w:eastAsiaTheme="minorEastAsia"/>
          <w:color w:val="auto"/>
          <w:sz w:val="28"/>
          <w:szCs w:val="28"/>
        </w:rPr>
        <w:t xml:space="preserve">Решения, принятые на заседаниях рабочей группы, доводятся до сведения членов рабочей группы и всех заинтересованных лиц в течение 5 (пяти) рабочих дней </w:t>
      </w:r>
      <w:proofErr w:type="gramStart"/>
      <w:r w:rsidR="004F63B3" w:rsidRPr="004F63B3">
        <w:rPr>
          <w:rStyle w:val="22"/>
          <w:rFonts w:eastAsiaTheme="minorEastAsia"/>
          <w:color w:val="auto"/>
          <w:sz w:val="28"/>
          <w:szCs w:val="28"/>
        </w:rPr>
        <w:t>с даты подписания</w:t>
      </w:r>
      <w:proofErr w:type="gramEnd"/>
      <w:r w:rsidR="004F63B3" w:rsidRPr="004F63B3">
        <w:rPr>
          <w:rStyle w:val="22"/>
          <w:rFonts w:eastAsiaTheme="minorEastAsia"/>
          <w:color w:val="auto"/>
          <w:sz w:val="28"/>
          <w:szCs w:val="28"/>
        </w:rPr>
        <w:t xml:space="preserve"> протокола.</w:t>
      </w:r>
    </w:p>
    <w:p w:rsidR="000D29A6" w:rsidRPr="004F63B3" w:rsidRDefault="000D29A6" w:rsidP="004F63B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D29A6" w:rsidRPr="004F63B3" w:rsidRDefault="000D29A6" w:rsidP="004F63B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9007A" w:rsidRPr="004F63B3" w:rsidRDefault="00A9007A" w:rsidP="004F63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63B3">
        <w:rPr>
          <w:rFonts w:ascii="Times New Roman" w:hAnsi="Times New Roman" w:cs="Times New Roman"/>
          <w:sz w:val="28"/>
          <w:szCs w:val="28"/>
        </w:rPr>
        <w:t>Начальник управления экономики</w:t>
      </w:r>
    </w:p>
    <w:p w:rsidR="00A9007A" w:rsidRPr="004F63B3" w:rsidRDefault="00A9007A" w:rsidP="004F63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63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4F63B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F6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07A" w:rsidRPr="004F63B3" w:rsidRDefault="00A9007A" w:rsidP="004F63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63B3">
        <w:rPr>
          <w:rFonts w:ascii="Times New Roman" w:hAnsi="Times New Roman" w:cs="Times New Roman"/>
          <w:sz w:val="28"/>
          <w:szCs w:val="28"/>
        </w:rPr>
        <w:t>образования Калининский район                                  А.С. Винников</w:t>
      </w:r>
    </w:p>
    <w:p w:rsidR="00086B38" w:rsidRPr="004F63B3" w:rsidRDefault="00086B38" w:rsidP="004F63B3">
      <w:pPr>
        <w:rPr>
          <w:rFonts w:ascii="Times New Roman" w:hAnsi="Times New Roman" w:cs="Times New Roman"/>
          <w:sz w:val="28"/>
          <w:szCs w:val="28"/>
        </w:rPr>
      </w:pPr>
    </w:p>
    <w:sectPr w:rsidR="00086B38" w:rsidRPr="004F63B3" w:rsidSect="00592D66">
      <w:headerReference w:type="default" r:id="rId9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F8" w:rsidRDefault="00BC00F8" w:rsidP="00D02F19">
      <w:r>
        <w:separator/>
      </w:r>
    </w:p>
  </w:endnote>
  <w:endnote w:type="continuationSeparator" w:id="0">
    <w:p w:rsidR="00BC00F8" w:rsidRDefault="00BC00F8" w:rsidP="00D0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F8" w:rsidRDefault="00BC00F8" w:rsidP="00D02F19">
      <w:r>
        <w:separator/>
      </w:r>
    </w:p>
  </w:footnote>
  <w:footnote w:type="continuationSeparator" w:id="0">
    <w:p w:rsidR="00BC00F8" w:rsidRDefault="00BC00F8" w:rsidP="00D02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D0" w:rsidRPr="00D02F19" w:rsidRDefault="006D44D0" w:rsidP="00D02F19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D02F19">
      <w:rPr>
        <w:rFonts w:ascii="Times New Roman" w:hAnsi="Times New Roman" w:cs="Times New Roman"/>
        <w:sz w:val="28"/>
        <w:szCs w:val="28"/>
      </w:rPr>
      <w:fldChar w:fldCharType="begin"/>
    </w:r>
    <w:r w:rsidRPr="00D02F19">
      <w:rPr>
        <w:rFonts w:ascii="Times New Roman" w:hAnsi="Times New Roman" w:cs="Times New Roman"/>
        <w:sz w:val="28"/>
        <w:szCs w:val="28"/>
      </w:rPr>
      <w:instrText>PAGE   \* MERGEFORMAT</w:instrText>
    </w:r>
    <w:r w:rsidRPr="00D02F19">
      <w:rPr>
        <w:rFonts w:ascii="Times New Roman" w:hAnsi="Times New Roman" w:cs="Times New Roman"/>
        <w:sz w:val="28"/>
        <w:szCs w:val="28"/>
      </w:rPr>
      <w:fldChar w:fldCharType="separate"/>
    </w:r>
    <w:r w:rsidR="00C56944">
      <w:rPr>
        <w:rFonts w:ascii="Times New Roman" w:hAnsi="Times New Roman" w:cs="Times New Roman"/>
        <w:noProof/>
        <w:sz w:val="28"/>
        <w:szCs w:val="28"/>
      </w:rPr>
      <w:t>4</w:t>
    </w:r>
    <w:r w:rsidRPr="00D02F19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A98"/>
    <w:multiLevelType w:val="multilevel"/>
    <w:tmpl w:val="6C8A5936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85C62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4245D"/>
    <w:multiLevelType w:val="multilevel"/>
    <w:tmpl w:val="83F854B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">
    <w:nsid w:val="0CB82C68"/>
    <w:multiLevelType w:val="multilevel"/>
    <w:tmpl w:val="A3BCD5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">
    <w:nsid w:val="17C9410F"/>
    <w:multiLevelType w:val="multilevel"/>
    <w:tmpl w:val="44D4E88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85C62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901BB8"/>
    <w:multiLevelType w:val="multilevel"/>
    <w:tmpl w:val="0B286EB6"/>
    <w:lvl w:ilvl="0">
      <w:start w:val="2"/>
      <w:numFmt w:val="decimal"/>
      <w:lvlText w:val="%1,"/>
      <w:lvlJc w:val="left"/>
      <w:rPr>
        <w:rFonts w:ascii="Tahoma" w:eastAsia="Tahoma" w:hAnsi="Tahoma" w:cs="Tahoma"/>
        <w:b w:val="0"/>
        <w:bCs w:val="0"/>
        <w:i/>
        <w:iCs/>
        <w:smallCaps w:val="0"/>
        <w:strike w:val="0"/>
        <w:color w:val="7A7D83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85C62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A92531"/>
    <w:multiLevelType w:val="multilevel"/>
    <w:tmpl w:val="286876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85C62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220EDD"/>
    <w:multiLevelType w:val="multilevel"/>
    <w:tmpl w:val="6F5C7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2160"/>
      </w:pPr>
      <w:rPr>
        <w:rFonts w:hint="default"/>
      </w:rPr>
    </w:lvl>
  </w:abstractNum>
  <w:abstractNum w:abstractNumId="7">
    <w:nsid w:val="589D47C9"/>
    <w:multiLevelType w:val="multilevel"/>
    <w:tmpl w:val="371E0A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D0D00B2"/>
    <w:multiLevelType w:val="multilevel"/>
    <w:tmpl w:val="731A13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85C62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475D22"/>
    <w:multiLevelType w:val="multilevel"/>
    <w:tmpl w:val="75E074D0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A7D83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85C62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1117E8"/>
    <w:multiLevelType w:val="multilevel"/>
    <w:tmpl w:val="F5D45A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73FB3DAF"/>
    <w:multiLevelType w:val="multilevel"/>
    <w:tmpl w:val="57B2CE0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85C62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12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FD"/>
    <w:rsid w:val="0004564B"/>
    <w:rsid w:val="00056312"/>
    <w:rsid w:val="00063267"/>
    <w:rsid w:val="000632A8"/>
    <w:rsid w:val="00065A5F"/>
    <w:rsid w:val="00086B38"/>
    <w:rsid w:val="00091623"/>
    <w:rsid w:val="000D29A6"/>
    <w:rsid w:val="000E21AB"/>
    <w:rsid w:val="000E4426"/>
    <w:rsid w:val="000F164E"/>
    <w:rsid w:val="000F3A1D"/>
    <w:rsid w:val="000F663C"/>
    <w:rsid w:val="000F6C0A"/>
    <w:rsid w:val="0010198C"/>
    <w:rsid w:val="00110926"/>
    <w:rsid w:val="00121B93"/>
    <w:rsid w:val="001350EE"/>
    <w:rsid w:val="0015268D"/>
    <w:rsid w:val="0016747E"/>
    <w:rsid w:val="00171189"/>
    <w:rsid w:val="00175DC9"/>
    <w:rsid w:val="00194CC9"/>
    <w:rsid w:val="001A75B4"/>
    <w:rsid w:val="001D41DA"/>
    <w:rsid w:val="001F2B9C"/>
    <w:rsid w:val="001F4ED1"/>
    <w:rsid w:val="0020563F"/>
    <w:rsid w:val="00217782"/>
    <w:rsid w:val="00232E6B"/>
    <w:rsid w:val="002435A6"/>
    <w:rsid w:val="0025173C"/>
    <w:rsid w:val="00254B35"/>
    <w:rsid w:val="0027053A"/>
    <w:rsid w:val="00273216"/>
    <w:rsid w:val="002B034D"/>
    <w:rsid w:val="002F02D1"/>
    <w:rsid w:val="002F5653"/>
    <w:rsid w:val="003139BF"/>
    <w:rsid w:val="003213D6"/>
    <w:rsid w:val="003418E2"/>
    <w:rsid w:val="0034289C"/>
    <w:rsid w:val="003625F2"/>
    <w:rsid w:val="0037349D"/>
    <w:rsid w:val="00377A2D"/>
    <w:rsid w:val="00386C55"/>
    <w:rsid w:val="003A4157"/>
    <w:rsid w:val="003D1D48"/>
    <w:rsid w:val="003F7CDF"/>
    <w:rsid w:val="004065F3"/>
    <w:rsid w:val="00406F2C"/>
    <w:rsid w:val="00407BFC"/>
    <w:rsid w:val="00416D6F"/>
    <w:rsid w:val="004205D9"/>
    <w:rsid w:val="00420F9F"/>
    <w:rsid w:val="00421182"/>
    <w:rsid w:val="00422DDE"/>
    <w:rsid w:val="00444D5E"/>
    <w:rsid w:val="00450B5A"/>
    <w:rsid w:val="00463905"/>
    <w:rsid w:val="00465E90"/>
    <w:rsid w:val="004B3B7C"/>
    <w:rsid w:val="004C717E"/>
    <w:rsid w:val="004E02C8"/>
    <w:rsid w:val="004E4589"/>
    <w:rsid w:val="004F63B3"/>
    <w:rsid w:val="00504AC1"/>
    <w:rsid w:val="005160AA"/>
    <w:rsid w:val="0055775A"/>
    <w:rsid w:val="0056078E"/>
    <w:rsid w:val="005673DB"/>
    <w:rsid w:val="005812E7"/>
    <w:rsid w:val="00592D66"/>
    <w:rsid w:val="0059331E"/>
    <w:rsid w:val="005A5B69"/>
    <w:rsid w:val="005C019F"/>
    <w:rsid w:val="005D6825"/>
    <w:rsid w:val="005E0630"/>
    <w:rsid w:val="006100FD"/>
    <w:rsid w:val="006244C4"/>
    <w:rsid w:val="006503B4"/>
    <w:rsid w:val="0065333A"/>
    <w:rsid w:val="006B32C3"/>
    <w:rsid w:val="006D44D0"/>
    <w:rsid w:val="006E2DB2"/>
    <w:rsid w:val="007576D9"/>
    <w:rsid w:val="00791164"/>
    <w:rsid w:val="0079146B"/>
    <w:rsid w:val="007B4C43"/>
    <w:rsid w:val="007D684E"/>
    <w:rsid w:val="007E19CB"/>
    <w:rsid w:val="007E4767"/>
    <w:rsid w:val="00835CD9"/>
    <w:rsid w:val="0086556A"/>
    <w:rsid w:val="00871033"/>
    <w:rsid w:val="00882DAF"/>
    <w:rsid w:val="008845AA"/>
    <w:rsid w:val="008A11CA"/>
    <w:rsid w:val="008A3104"/>
    <w:rsid w:val="008A6A7B"/>
    <w:rsid w:val="008C0975"/>
    <w:rsid w:val="00901FE7"/>
    <w:rsid w:val="0094616F"/>
    <w:rsid w:val="00951E1C"/>
    <w:rsid w:val="00955482"/>
    <w:rsid w:val="009678F7"/>
    <w:rsid w:val="00967F82"/>
    <w:rsid w:val="00971252"/>
    <w:rsid w:val="009A2A24"/>
    <w:rsid w:val="009C0779"/>
    <w:rsid w:val="009E4F6F"/>
    <w:rsid w:val="009F5DAB"/>
    <w:rsid w:val="00A0054B"/>
    <w:rsid w:val="00A3635E"/>
    <w:rsid w:val="00A36852"/>
    <w:rsid w:val="00A569B0"/>
    <w:rsid w:val="00A66A04"/>
    <w:rsid w:val="00A83018"/>
    <w:rsid w:val="00A9007A"/>
    <w:rsid w:val="00A92D72"/>
    <w:rsid w:val="00A975CF"/>
    <w:rsid w:val="00AB7263"/>
    <w:rsid w:val="00AB7D12"/>
    <w:rsid w:val="00AC276E"/>
    <w:rsid w:val="00AE0FBA"/>
    <w:rsid w:val="00AF15BD"/>
    <w:rsid w:val="00B0747E"/>
    <w:rsid w:val="00B42FF0"/>
    <w:rsid w:val="00B45227"/>
    <w:rsid w:val="00B45F94"/>
    <w:rsid w:val="00B52AEE"/>
    <w:rsid w:val="00B62831"/>
    <w:rsid w:val="00B66AC4"/>
    <w:rsid w:val="00B75086"/>
    <w:rsid w:val="00B81B7F"/>
    <w:rsid w:val="00BA0CC6"/>
    <w:rsid w:val="00BA3A94"/>
    <w:rsid w:val="00BA4338"/>
    <w:rsid w:val="00BC00F8"/>
    <w:rsid w:val="00BC3AFD"/>
    <w:rsid w:val="00BF6172"/>
    <w:rsid w:val="00C43068"/>
    <w:rsid w:val="00C53B64"/>
    <w:rsid w:val="00C55CDE"/>
    <w:rsid w:val="00C56944"/>
    <w:rsid w:val="00C716DD"/>
    <w:rsid w:val="00C95D2E"/>
    <w:rsid w:val="00CD4F09"/>
    <w:rsid w:val="00CF5DCD"/>
    <w:rsid w:val="00D02F19"/>
    <w:rsid w:val="00D14A09"/>
    <w:rsid w:val="00D41ED9"/>
    <w:rsid w:val="00D442B7"/>
    <w:rsid w:val="00D457ED"/>
    <w:rsid w:val="00D62849"/>
    <w:rsid w:val="00D76C89"/>
    <w:rsid w:val="00D832D3"/>
    <w:rsid w:val="00D94F07"/>
    <w:rsid w:val="00DB39D4"/>
    <w:rsid w:val="00DE1510"/>
    <w:rsid w:val="00E20D0A"/>
    <w:rsid w:val="00E31E24"/>
    <w:rsid w:val="00E42DED"/>
    <w:rsid w:val="00E773A0"/>
    <w:rsid w:val="00E86B60"/>
    <w:rsid w:val="00EC3B22"/>
    <w:rsid w:val="00ED31A5"/>
    <w:rsid w:val="00ED4EDC"/>
    <w:rsid w:val="00F14D17"/>
    <w:rsid w:val="00F3252F"/>
    <w:rsid w:val="00F81694"/>
    <w:rsid w:val="00FA1095"/>
    <w:rsid w:val="00FA3C31"/>
    <w:rsid w:val="00FB055A"/>
    <w:rsid w:val="00FB5892"/>
    <w:rsid w:val="00FB77D8"/>
    <w:rsid w:val="00FC6E2F"/>
    <w:rsid w:val="00F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05631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05631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customStyle="1" w:styleId="a8">
    <w:name w:val="Знак Знак Знак Знак"/>
    <w:basedOn w:val="a"/>
    <w:rsid w:val="00B62831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D02F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02F19"/>
    <w:rPr>
      <w:rFonts w:ascii="Arial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02F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02F19"/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14A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14A09"/>
    <w:rPr>
      <w:rFonts w:ascii="Tahoma" w:hAnsi="Tahoma" w:cs="Tahoma"/>
      <w:sz w:val="16"/>
      <w:szCs w:val="16"/>
    </w:rPr>
  </w:style>
  <w:style w:type="character" w:customStyle="1" w:styleId="blk">
    <w:name w:val="blk"/>
    <w:rsid w:val="00955482"/>
  </w:style>
  <w:style w:type="character" w:customStyle="1" w:styleId="4">
    <w:name w:val="Основной текст (4)_"/>
    <w:basedOn w:val="a0"/>
    <w:rsid w:val="004F6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rsid w:val="004F6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4F6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C6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4F6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C6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4F6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85C6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4F63B3"/>
    <w:rPr>
      <w:rFonts w:ascii="Sylfaen" w:eastAsia="Sylfaen" w:hAnsi="Sylfaen" w:cs="Sylfae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80">
    <w:name w:val="Основной текст (8)"/>
    <w:basedOn w:val="8"/>
    <w:rsid w:val="004F63B3"/>
    <w:rPr>
      <w:rFonts w:ascii="Sylfaen" w:eastAsia="Sylfaen" w:hAnsi="Sylfaen" w:cs="Sylfaen"/>
      <w:b w:val="0"/>
      <w:bCs w:val="0"/>
      <w:i/>
      <w:iCs/>
      <w:smallCaps w:val="0"/>
      <w:strike w:val="0"/>
      <w:color w:val="585C62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4F6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"/>
    <w:basedOn w:val="9"/>
    <w:rsid w:val="004F6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85C6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4F63B3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0"/>
    <w:rsid w:val="004F63B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585C6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1"/>
    <w:rsid w:val="004F63B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85C62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4F6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05631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05631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customStyle="1" w:styleId="a8">
    <w:name w:val="Знак Знак Знак Знак"/>
    <w:basedOn w:val="a"/>
    <w:rsid w:val="00B62831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D02F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02F19"/>
    <w:rPr>
      <w:rFonts w:ascii="Arial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02F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02F19"/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14A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14A09"/>
    <w:rPr>
      <w:rFonts w:ascii="Tahoma" w:hAnsi="Tahoma" w:cs="Tahoma"/>
      <w:sz w:val="16"/>
      <w:szCs w:val="16"/>
    </w:rPr>
  </w:style>
  <w:style w:type="character" w:customStyle="1" w:styleId="blk">
    <w:name w:val="blk"/>
    <w:rsid w:val="00955482"/>
  </w:style>
  <w:style w:type="character" w:customStyle="1" w:styleId="4">
    <w:name w:val="Основной текст (4)_"/>
    <w:basedOn w:val="a0"/>
    <w:rsid w:val="004F6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rsid w:val="004F6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4F6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C6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4F6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C6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4F6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85C6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4F63B3"/>
    <w:rPr>
      <w:rFonts w:ascii="Sylfaen" w:eastAsia="Sylfaen" w:hAnsi="Sylfaen" w:cs="Sylfae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80">
    <w:name w:val="Основной текст (8)"/>
    <w:basedOn w:val="8"/>
    <w:rsid w:val="004F63B3"/>
    <w:rPr>
      <w:rFonts w:ascii="Sylfaen" w:eastAsia="Sylfaen" w:hAnsi="Sylfaen" w:cs="Sylfaen"/>
      <w:b w:val="0"/>
      <w:bCs w:val="0"/>
      <w:i/>
      <w:iCs/>
      <w:smallCaps w:val="0"/>
      <w:strike w:val="0"/>
      <w:color w:val="585C62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4F6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"/>
    <w:basedOn w:val="9"/>
    <w:rsid w:val="004F6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85C6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4F63B3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0"/>
    <w:rsid w:val="004F63B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585C6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1"/>
    <w:rsid w:val="004F63B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85C62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4F6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97E3-1D53-46D6-8EC3-9C2140BF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7</cp:revision>
  <cp:lastPrinted>2019-09-11T10:47:00Z</cp:lastPrinted>
  <dcterms:created xsi:type="dcterms:W3CDTF">2019-04-26T13:57:00Z</dcterms:created>
  <dcterms:modified xsi:type="dcterms:W3CDTF">2019-09-11T10:47:00Z</dcterms:modified>
</cp:coreProperties>
</file>