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FFD" w:rsidRDefault="00C03FFD" w:rsidP="000D19FC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>Приложение  1</w:t>
      </w:r>
    </w:p>
    <w:p w:rsidR="00C03FFD" w:rsidRDefault="00C03FFD" w:rsidP="000D19FC">
      <w:pPr>
        <w:overflowPunct w:val="0"/>
        <w:autoSpaceDE w:val="0"/>
        <w:autoSpaceDN w:val="0"/>
        <w:adjustRightInd w:val="0"/>
        <w:ind w:left="9204" w:firstLine="10"/>
        <w:outlineLvl w:val="1"/>
      </w:pPr>
      <w:r w:rsidRPr="00AB679C">
        <w:rPr>
          <w:lang w:eastAsia="ru-RU"/>
        </w:rPr>
        <w:t xml:space="preserve">к </w:t>
      </w:r>
      <w:r w:rsidRPr="00A82FD1">
        <w:t>муниципальн</w:t>
      </w:r>
      <w:r>
        <w:t>ой</w:t>
      </w:r>
      <w:r w:rsidRPr="00A82FD1">
        <w:t xml:space="preserve"> программ</w:t>
      </w:r>
      <w:r>
        <w:t>е</w:t>
      </w:r>
      <w:r w:rsidRPr="00A82FD1">
        <w:t xml:space="preserve"> </w:t>
      </w:r>
    </w:p>
    <w:p w:rsidR="00C03FFD" w:rsidRDefault="00C03FFD" w:rsidP="000D19FC">
      <w:pPr>
        <w:overflowPunct w:val="0"/>
        <w:autoSpaceDE w:val="0"/>
        <w:autoSpaceDN w:val="0"/>
        <w:adjustRightInd w:val="0"/>
        <w:ind w:left="9204" w:firstLine="10"/>
        <w:outlineLvl w:val="1"/>
      </w:pPr>
      <w:r w:rsidRPr="00A82FD1">
        <w:t xml:space="preserve">муниципального образования </w:t>
      </w:r>
    </w:p>
    <w:p w:rsidR="00C03FFD" w:rsidRDefault="00C03FFD" w:rsidP="000D19FC">
      <w:pPr>
        <w:autoSpaceDE w:val="0"/>
        <w:autoSpaceDN w:val="0"/>
        <w:adjustRightInd w:val="0"/>
        <w:ind w:left="9204" w:firstLine="10"/>
        <w:rPr>
          <w:lang w:eastAsia="ru-RU"/>
        </w:rPr>
      </w:pPr>
      <w:r>
        <w:t xml:space="preserve">Калининский </w:t>
      </w:r>
      <w:r w:rsidRPr="00A82FD1">
        <w:t>район</w:t>
      </w:r>
      <w:r w:rsidRPr="00302001">
        <w:rPr>
          <w:lang w:eastAsia="ru-RU"/>
        </w:rPr>
        <w:t xml:space="preserve"> </w:t>
      </w:r>
      <w:r>
        <w:rPr>
          <w:lang w:eastAsia="ru-RU"/>
        </w:rPr>
        <w:t xml:space="preserve"> "Р</w:t>
      </w:r>
      <w:r w:rsidRPr="00302001">
        <w:rPr>
          <w:lang w:eastAsia="ru-RU"/>
        </w:rPr>
        <w:t>азвитие</w:t>
      </w:r>
      <w:r>
        <w:rPr>
          <w:lang w:eastAsia="ru-RU"/>
        </w:rPr>
        <w:t xml:space="preserve"> экономики</w:t>
      </w:r>
      <w:r w:rsidRPr="00302001">
        <w:rPr>
          <w:lang w:eastAsia="ru-RU"/>
        </w:rPr>
        <w:t xml:space="preserve"> </w:t>
      </w:r>
    </w:p>
    <w:p w:rsidR="00C03FFD" w:rsidRPr="00302001" w:rsidRDefault="00C03FFD" w:rsidP="000D19FC">
      <w:pPr>
        <w:autoSpaceDE w:val="0"/>
        <w:autoSpaceDN w:val="0"/>
        <w:adjustRightInd w:val="0"/>
        <w:ind w:left="8496" w:firstLine="708"/>
        <w:rPr>
          <w:lang w:eastAsia="ru-RU"/>
        </w:rPr>
      </w:pPr>
      <w:r w:rsidRPr="00302001">
        <w:rPr>
          <w:lang w:eastAsia="ru-RU"/>
        </w:rPr>
        <w:t xml:space="preserve">муниципального образования </w:t>
      </w:r>
    </w:p>
    <w:p w:rsidR="00C03FFD" w:rsidRDefault="00C03FFD" w:rsidP="000D19FC">
      <w:pPr>
        <w:autoSpaceDE w:val="0"/>
        <w:autoSpaceDN w:val="0"/>
        <w:adjustRightInd w:val="0"/>
        <w:ind w:left="8496" w:firstLine="708"/>
        <w:rPr>
          <w:b/>
          <w:bCs/>
          <w:color w:val="FF0000"/>
          <w:lang w:eastAsia="ru-RU"/>
        </w:rPr>
      </w:pPr>
      <w:r>
        <w:rPr>
          <w:lang w:eastAsia="ru-RU"/>
        </w:rPr>
        <w:t>Калининский район на 2021 – 2026</w:t>
      </w:r>
      <w:r w:rsidRPr="00302001">
        <w:rPr>
          <w:lang w:eastAsia="ru-RU"/>
        </w:rPr>
        <w:t xml:space="preserve"> годы</w:t>
      </w:r>
      <w:r>
        <w:rPr>
          <w:lang w:eastAsia="ru-RU"/>
        </w:rPr>
        <w:t>"</w:t>
      </w:r>
    </w:p>
    <w:p w:rsidR="00C03FFD" w:rsidRPr="003B1BE0" w:rsidRDefault="00C03FFD" w:rsidP="003B1BE0">
      <w:pPr>
        <w:tabs>
          <w:tab w:val="left" w:pos="9214"/>
        </w:tabs>
        <w:autoSpaceDE w:val="0"/>
        <w:autoSpaceDN w:val="0"/>
        <w:adjustRightInd w:val="0"/>
        <w:jc w:val="left"/>
        <w:outlineLvl w:val="2"/>
        <w:rPr>
          <w:color w:val="000000"/>
          <w:lang w:eastAsia="ru-RU"/>
        </w:rPr>
      </w:pPr>
      <w:r>
        <w:rPr>
          <w:b/>
          <w:bCs/>
          <w:color w:val="FF0000"/>
          <w:lang w:eastAsia="ru-RU"/>
        </w:rPr>
        <w:tab/>
      </w:r>
      <w:r>
        <w:rPr>
          <w:color w:val="000000"/>
          <w:lang w:eastAsia="ru-RU"/>
        </w:rPr>
        <w:tab/>
      </w:r>
    </w:p>
    <w:p w:rsidR="00C03FFD" w:rsidRPr="008F14E3" w:rsidRDefault="00C03FFD" w:rsidP="003C20BD">
      <w:pPr>
        <w:tabs>
          <w:tab w:val="left" w:pos="9214"/>
        </w:tabs>
        <w:autoSpaceDE w:val="0"/>
        <w:autoSpaceDN w:val="0"/>
        <w:adjustRightInd w:val="0"/>
        <w:jc w:val="left"/>
        <w:outlineLvl w:val="2"/>
        <w:rPr>
          <w:b/>
          <w:bCs/>
          <w:color w:val="00B050"/>
          <w:lang w:eastAsia="ru-RU"/>
        </w:rPr>
      </w:pPr>
      <w:r w:rsidRPr="008F14E3">
        <w:rPr>
          <w:color w:val="00B050"/>
          <w:lang w:eastAsia="ru-RU"/>
        </w:rPr>
        <w:tab/>
      </w:r>
    </w:p>
    <w:p w:rsidR="00C03FFD" w:rsidRPr="008F14E3" w:rsidRDefault="00C03FFD" w:rsidP="00FD3063">
      <w:pPr>
        <w:tabs>
          <w:tab w:val="left" w:pos="10080"/>
        </w:tabs>
        <w:autoSpaceDE w:val="0"/>
        <w:autoSpaceDN w:val="0"/>
        <w:adjustRightInd w:val="0"/>
        <w:jc w:val="center"/>
        <w:outlineLvl w:val="2"/>
        <w:rPr>
          <w:b/>
          <w:bCs/>
          <w:color w:val="00B050"/>
        </w:rPr>
      </w:pPr>
      <w:r w:rsidRPr="008F14E3">
        <w:rPr>
          <w:b/>
          <w:bCs/>
          <w:color w:val="00B050"/>
        </w:rPr>
        <w:t>ЦЕЛЕВЫЕ ПОКАЗАТЕЛИ</w:t>
      </w:r>
    </w:p>
    <w:p w:rsidR="00C03FFD" w:rsidRPr="008F14E3" w:rsidRDefault="00C03FFD" w:rsidP="00DD5AD3">
      <w:pPr>
        <w:widowControl w:val="0"/>
        <w:autoSpaceDE w:val="0"/>
        <w:autoSpaceDN w:val="0"/>
        <w:adjustRightInd w:val="0"/>
        <w:jc w:val="center"/>
        <w:rPr>
          <w:b/>
          <w:bCs/>
          <w:color w:val="00B050"/>
        </w:rPr>
      </w:pPr>
      <w:r w:rsidRPr="008F14E3">
        <w:rPr>
          <w:b/>
          <w:bCs/>
          <w:color w:val="00B050"/>
        </w:rPr>
        <w:t>муниципальной программы муниципального</w:t>
      </w:r>
    </w:p>
    <w:p w:rsidR="00C03FFD" w:rsidRPr="008F14E3" w:rsidRDefault="00C03FFD" w:rsidP="00F738C3">
      <w:pPr>
        <w:widowControl w:val="0"/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8F14E3">
        <w:rPr>
          <w:b/>
          <w:bCs/>
          <w:color w:val="00B050"/>
        </w:rPr>
        <w:t xml:space="preserve"> образования Калининский район </w:t>
      </w:r>
      <w:r w:rsidRPr="008F14E3">
        <w:rPr>
          <w:b/>
          <w:bCs/>
          <w:color w:val="00B050"/>
          <w:lang w:eastAsia="ru-RU"/>
        </w:rPr>
        <w:t xml:space="preserve">"Развитие экономики </w:t>
      </w:r>
    </w:p>
    <w:p w:rsidR="00C03FFD" w:rsidRPr="008F14E3" w:rsidRDefault="00C03FFD" w:rsidP="00F738C3">
      <w:pPr>
        <w:widowControl w:val="0"/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8F14E3">
        <w:rPr>
          <w:b/>
          <w:bCs/>
          <w:color w:val="00B050"/>
          <w:lang w:eastAsia="ru-RU"/>
        </w:rPr>
        <w:t xml:space="preserve">муниципального образования </w:t>
      </w:r>
    </w:p>
    <w:p w:rsidR="00C03FFD" w:rsidRPr="008F14E3" w:rsidRDefault="00C03FFD" w:rsidP="00DD5AD3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8F14E3">
        <w:rPr>
          <w:b/>
          <w:bCs/>
          <w:color w:val="00B050"/>
          <w:lang w:eastAsia="ru-RU"/>
        </w:rPr>
        <w:t>Калининский район"  на 2021 – 2026 годы</w:t>
      </w:r>
    </w:p>
    <w:p w:rsidR="00C03FFD" w:rsidRPr="008F14E3" w:rsidRDefault="00C03FFD">
      <w:pPr>
        <w:rPr>
          <w:color w:val="00B050"/>
        </w:rPr>
      </w:pPr>
    </w:p>
    <w:tbl>
      <w:tblPr>
        <w:tblW w:w="1484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6"/>
        <w:gridCol w:w="3076"/>
        <w:gridCol w:w="1319"/>
        <w:gridCol w:w="990"/>
        <w:gridCol w:w="1539"/>
        <w:gridCol w:w="209"/>
        <w:gridCol w:w="1209"/>
        <w:gridCol w:w="12"/>
        <w:gridCol w:w="199"/>
        <w:gridCol w:w="1341"/>
        <w:gridCol w:w="12"/>
        <w:gridCol w:w="206"/>
        <w:gridCol w:w="1212"/>
        <w:gridCol w:w="513"/>
        <w:gridCol w:w="904"/>
        <w:gridCol w:w="13"/>
        <w:gridCol w:w="429"/>
        <w:gridCol w:w="1009"/>
      </w:tblGrid>
      <w:tr w:rsidR="00C03FFD" w:rsidRPr="008F14E3">
        <w:trPr>
          <w:trHeight w:val="386"/>
          <w:tblHeader/>
        </w:trPr>
        <w:tc>
          <w:tcPr>
            <w:tcW w:w="656" w:type="dxa"/>
            <w:vMerge w:val="restart"/>
            <w:vAlign w:val="center"/>
          </w:tcPr>
          <w:p w:rsidR="00C03FFD" w:rsidRPr="008F14E3" w:rsidRDefault="00C03FFD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№</w:t>
            </w:r>
          </w:p>
          <w:p w:rsidR="00C03FFD" w:rsidRPr="008F14E3" w:rsidRDefault="00C03FFD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п/п</w:t>
            </w:r>
          </w:p>
        </w:tc>
        <w:tc>
          <w:tcPr>
            <w:tcW w:w="3076" w:type="dxa"/>
            <w:vMerge w:val="restart"/>
            <w:vAlign w:val="center"/>
          </w:tcPr>
          <w:p w:rsidR="00C03FFD" w:rsidRPr="008F14E3" w:rsidRDefault="00C03FFD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 xml:space="preserve">Наименование целевого </w:t>
            </w:r>
          </w:p>
          <w:p w:rsidR="00C03FFD" w:rsidRPr="008F14E3" w:rsidRDefault="00C03FFD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показателя</w:t>
            </w:r>
          </w:p>
        </w:tc>
        <w:tc>
          <w:tcPr>
            <w:tcW w:w="1319" w:type="dxa"/>
            <w:vMerge w:val="restart"/>
            <w:vAlign w:val="center"/>
          </w:tcPr>
          <w:p w:rsidR="00C03FFD" w:rsidRPr="008F14E3" w:rsidRDefault="00C03FFD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Единица</w:t>
            </w:r>
          </w:p>
          <w:p w:rsidR="00C03FFD" w:rsidRPr="008F14E3" w:rsidRDefault="00C03FFD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измере-ния</w:t>
            </w:r>
          </w:p>
        </w:tc>
        <w:tc>
          <w:tcPr>
            <w:tcW w:w="990" w:type="dxa"/>
            <w:vMerge w:val="restart"/>
          </w:tcPr>
          <w:p w:rsidR="00C03FFD" w:rsidRPr="008F14E3" w:rsidRDefault="00C03FFD" w:rsidP="00D41147">
            <w:pPr>
              <w:spacing w:before="240"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Статус</w:t>
            </w:r>
            <w:r w:rsidRPr="008F14E3">
              <w:rPr>
                <w:color w:val="00B05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8807" w:type="dxa"/>
            <w:gridSpan w:val="14"/>
            <w:vAlign w:val="center"/>
          </w:tcPr>
          <w:p w:rsidR="00C03FFD" w:rsidRPr="008F14E3" w:rsidRDefault="00C03FFD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Значение показателей</w:t>
            </w:r>
          </w:p>
        </w:tc>
      </w:tr>
      <w:tr w:rsidR="00C03FFD" w:rsidRPr="008F14E3">
        <w:trPr>
          <w:trHeight w:val="663"/>
          <w:tblHeader/>
        </w:trPr>
        <w:tc>
          <w:tcPr>
            <w:tcW w:w="656" w:type="dxa"/>
            <w:vMerge/>
          </w:tcPr>
          <w:p w:rsidR="00C03FFD" w:rsidRPr="008F14E3" w:rsidRDefault="00C03FFD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3076" w:type="dxa"/>
            <w:vMerge/>
            <w:vAlign w:val="center"/>
          </w:tcPr>
          <w:p w:rsidR="00C03FFD" w:rsidRPr="008F14E3" w:rsidRDefault="00C03FFD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319" w:type="dxa"/>
            <w:vMerge/>
            <w:vAlign w:val="center"/>
          </w:tcPr>
          <w:p w:rsidR="00C03FFD" w:rsidRPr="008F14E3" w:rsidRDefault="00C03FFD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C03FFD" w:rsidRPr="008F14E3" w:rsidRDefault="00C03FFD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539" w:type="dxa"/>
            <w:vAlign w:val="center"/>
          </w:tcPr>
          <w:p w:rsidR="00C03FFD" w:rsidRPr="008F14E3" w:rsidRDefault="00C03FFD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</w:p>
          <w:p w:rsidR="00C03FFD" w:rsidRPr="008F14E3" w:rsidRDefault="00C03FFD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 xml:space="preserve">1-й год </w:t>
            </w:r>
          </w:p>
          <w:p w:rsidR="00C03FFD" w:rsidRPr="008F14E3" w:rsidRDefault="00C03FFD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реализации</w:t>
            </w:r>
          </w:p>
        </w:tc>
        <w:tc>
          <w:tcPr>
            <w:tcW w:w="1430" w:type="dxa"/>
            <w:gridSpan w:val="3"/>
            <w:vAlign w:val="center"/>
          </w:tcPr>
          <w:p w:rsidR="00C03FFD" w:rsidRPr="008F14E3" w:rsidRDefault="00C03FFD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</w:p>
          <w:p w:rsidR="00C03FFD" w:rsidRPr="008F14E3" w:rsidRDefault="00C03FFD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 xml:space="preserve">2-й год </w:t>
            </w:r>
          </w:p>
          <w:p w:rsidR="00C03FFD" w:rsidRPr="008F14E3" w:rsidRDefault="00C03FFD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реализации</w:t>
            </w:r>
          </w:p>
        </w:tc>
        <w:tc>
          <w:tcPr>
            <w:tcW w:w="1540" w:type="dxa"/>
            <w:gridSpan w:val="2"/>
            <w:vAlign w:val="center"/>
          </w:tcPr>
          <w:p w:rsidR="00C03FFD" w:rsidRPr="008F14E3" w:rsidRDefault="00C03FFD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</w:p>
          <w:p w:rsidR="00C03FFD" w:rsidRPr="008F14E3" w:rsidRDefault="00C03FFD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 xml:space="preserve">3-й год </w:t>
            </w:r>
          </w:p>
          <w:p w:rsidR="00C03FFD" w:rsidRPr="008F14E3" w:rsidRDefault="00C03FFD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реализации</w:t>
            </w:r>
          </w:p>
        </w:tc>
        <w:tc>
          <w:tcPr>
            <w:tcW w:w="1430" w:type="dxa"/>
            <w:gridSpan w:val="3"/>
            <w:vAlign w:val="center"/>
          </w:tcPr>
          <w:p w:rsidR="00C03FFD" w:rsidRPr="008F14E3" w:rsidRDefault="00C03FFD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</w:p>
          <w:p w:rsidR="00C03FFD" w:rsidRPr="008F14E3" w:rsidRDefault="00C03FFD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4-й год реализации</w:t>
            </w:r>
          </w:p>
        </w:tc>
        <w:tc>
          <w:tcPr>
            <w:tcW w:w="1430" w:type="dxa"/>
            <w:gridSpan w:val="3"/>
            <w:vAlign w:val="center"/>
          </w:tcPr>
          <w:p w:rsidR="00C03FFD" w:rsidRPr="008F14E3" w:rsidRDefault="00C03FFD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</w:p>
          <w:p w:rsidR="00C03FFD" w:rsidRPr="008F14E3" w:rsidRDefault="00C03FFD" w:rsidP="00D41147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5-й год реализации</w:t>
            </w:r>
          </w:p>
        </w:tc>
        <w:tc>
          <w:tcPr>
            <w:tcW w:w="1438" w:type="dxa"/>
            <w:gridSpan w:val="2"/>
            <w:vAlign w:val="center"/>
          </w:tcPr>
          <w:p w:rsidR="00C03FFD" w:rsidRPr="008F14E3" w:rsidRDefault="00C03FFD" w:rsidP="00977DEF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</w:p>
          <w:p w:rsidR="00C03FFD" w:rsidRPr="008F14E3" w:rsidRDefault="00C03FFD" w:rsidP="00977DEF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6-й год</w:t>
            </w:r>
          </w:p>
          <w:p w:rsidR="00C03FFD" w:rsidRPr="008F14E3" w:rsidRDefault="00C03FFD" w:rsidP="00977DEF">
            <w:pPr>
              <w:spacing w:line="204" w:lineRule="auto"/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реализации</w:t>
            </w:r>
          </w:p>
        </w:tc>
      </w:tr>
      <w:tr w:rsidR="00C03FFD" w:rsidRPr="008F14E3">
        <w:trPr>
          <w:trHeight w:val="259"/>
          <w:tblHeader/>
        </w:trPr>
        <w:tc>
          <w:tcPr>
            <w:tcW w:w="656" w:type="dxa"/>
          </w:tcPr>
          <w:p w:rsidR="00C03FFD" w:rsidRPr="008F14E3" w:rsidRDefault="00C03FFD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</w:t>
            </w:r>
          </w:p>
        </w:tc>
        <w:tc>
          <w:tcPr>
            <w:tcW w:w="3076" w:type="dxa"/>
          </w:tcPr>
          <w:p w:rsidR="00C03FFD" w:rsidRPr="008F14E3" w:rsidRDefault="00C03FFD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2</w:t>
            </w:r>
          </w:p>
        </w:tc>
        <w:tc>
          <w:tcPr>
            <w:tcW w:w="1319" w:type="dxa"/>
            <w:vAlign w:val="center"/>
          </w:tcPr>
          <w:p w:rsidR="00C03FFD" w:rsidRPr="008F14E3" w:rsidRDefault="00C03FFD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C03FFD" w:rsidRPr="008F14E3" w:rsidRDefault="00C03FFD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4</w:t>
            </w:r>
          </w:p>
        </w:tc>
        <w:tc>
          <w:tcPr>
            <w:tcW w:w="1539" w:type="dxa"/>
            <w:vAlign w:val="center"/>
          </w:tcPr>
          <w:p w:rsidR="00C03FFD" w:rsidRPr="008F14E3" w:rsidRDefault="00C03FFD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5</w:t>
            </w:r>
          </w:p>
        </w:tc>
        <w:tc>
          <w:tcPr>
            <w:tcW w:w="1430" w:type="dxa"/>
            <w:gridSpan w:val="3"/>
            <w:vAlign w:val="center"/>
          </w:tcPr>
          <w:p w:rsidR="00C03FFD" w:rsidRPr="008F14E3" w:rsidRDefault="00C03FFD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6</w:t>
            </w:r>
          </w:p>
        </w:tc>
        <w:tc>
          <w:tcPr>
            <w:tcW w:w="1540" w:type="dxa"/>
            <w:gridSpan w:val="2"/>
            <w:vAlign w:val="center"/>
          </w:tcPr>
          <w:p w:rsidR="00C03FFD" w:rsidRPr="008F14E3" w:rsidRDefault="00C03FFD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7</w:t>
            </w:r>
          </w:p>
        </w:tc>
        <w:tc>
          <w:tcPr>
            <w:tcW w:w="1430" w:type="dxa"/>
            <w:gridSpan w:val="3"/>
            <w:vAlign w:val="center"/>
          </w:tcPr>
          <w:p w:rsidR="00C03FFD" w:rsidRPr="008F14E3" w:rsidRDefault="00C03FFD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8</w:t>
            </w:r>
          </w:p>
        </w:tc>
        <w:tc>
          <w:tcPr>
            <w:tcW w:w="1430" w:type="dxa"/>
            <w:gridSpan w:val="3"/>
            <w:vAlign w:val="center"/>
          </w:tcPr>
          <w:p w:rsidR="00C03FFD" w:rsidRPr="008F14E3" w:rsidRDefault="00C03FFD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9</w:t>
            </w:r>
          </w:p>
        </w:tc>
        <w:tc>
          <w:tcPr>
            <w:tcW w:w="1438" w:type="dxa"/>
            <w:gridSpan w:val="2"/>
          </w:tcPr>
          <w:p w:rsidR="00C03FFD" w:rsidRPr="008F14E3" w:rsidRDefault="00C03FFD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10</w:t>
            </w:r>
          </w:p>
        </w:tc>
      </w:tr>
      <w:tr w:rsidR="00C03FFD" w:rsidRPr="008F14E3">
        <w:trPr>
          <w:trHeight w:val="259"/>
          <w:tblHeader/>
        </w:trPr>
        <w:tc>
          <w:tcPr>
            <w:tcW w:w="656" w:type="dxa"/>
            <w:vAlign w:val="center"/>
          </w:tcPr>
          <w:p w:rsidR="00C03FFD" w:rsidRPr="008F14E3" w:rsidRDefault="00C03FFD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1.</w:t>
            </w:r>
          </w:p>
        </w:tc>
        <w:tc>
          <w:tcPr>
            <w:tcW w:w="14192" w:type="dxa"/>
            <w:gridSpan w:val="17"/>
          </w:tcPr>
          <w:p w:rsidR="00C03FFD" w:rsidRPr="008F14E3" w:rsidRDefault="00C03FFD" w:rsidP="00D41147">
            <w:pPr>
              <w:autoSpaceDE w:val="0"/>
              <w:autoSpaceDN w:val="0"/>
              <w:adjustRightInd w:val="0"/>
              <w:rPr>
                <w:color w:val="00B050"/>
                <w:sz w:val="24"/>
                <w:szCs w:val="24"/>
                <w:lang w:eastAsia="ru-RU"/>
              </w:rPr>
            </w:pPr>
            <w:r w:rsidRPr="008F14E3">
              <w:rPr>
                <w:color w:val="00B050"/>
                <w:sz w:val="24"/>
                <w:szCs w:val="24"/>
              </w:rPr>
              <w:t xml:space="preserve">Муниципальная программа </w:t>
            </w:r>
            <w:r w:rsidRPr="008F14E3">
              <w:rPr>
                <w:color w:val="00B050"/>
                <w:sz w:val="24"/>
                <w:szCs w:val="24"/>
                <w:u w:val="single"/>
                <w:lang w:eastAsia="ru-RU"/>
              </w:rPr>
              <w:t>"Развитие экономики муниципального образов</w:t>
            </w:r>
            <w:r>
              <w:rPr>
                <w:color w:val="00B050"/>
                <w:sz w:val="24"/>
                <w:szCs w:val="24"/>
                <w:u w:val="single"/>
                <w:lang w:eastAsia="ru-RU"/>
              </w:rPr>
              <w:t>ания  Калининский район  на 2021 – 2026</w:t>
            </w:r>
            <w:r w:rsidRPr="008F14E3">
              <w:rPr>
                <w:color w:val="00B050"/>
                <w:sz w:val="24"/>
                <w:szCs w:val="24"/>
                <w:u w:val="single"/>
                <w:lang w:eastAsia="ru-RU"/>
              </w:rPr>
              <w:t xml:space="preserve"> годы</w:t>
            </w:r>
            <w:r w:rsidRPr="008F14E3">
              <w:rPr>
                <w:color w:val="00B050"/>
                <w:sz w:val="24"/>
                <w:szCs w:val="24"/>
                <w:lang w:eastAsia="ru-RU"/>
              </w:rPr>
              <w:t>"</w:t>
            </w:r>
          </w:p>
          <w:p w:rsidR="00C03FFD" w:rsidRPr="008F14E3" w:rsidRDefault="00C03FFD" w:rsidP="00D41147">
            <w:pPr>
              <w:widowControl w:val="0"/>
              <w:autoSpaceDE w:val="0"/>
              <w:autoSpaceDN w:val="0"/>
              <w:adjustRightInd w:val="0"/>
              <w:ind w:left="3035" w:hanging="3035"/>
              <w:rPr>
                <w:color w:val="00B050"/>
                <w:sz w:val="24"/>
                <w:szCs w:val="24"/>
              </w:rPr>
            </w:pPr>
          </w:p>
        </w:tc>
      </w:tr>
      <w:tr w:rsidR="00C03FFD" w:rsidRPr="008F14E3">
        <w:trPr>
          <w:trHeight w:val="259"/>
          <w:tblHeader/>
        </w:trPr>
        <w:tc>
          <w:tcPr>
            <w:tcW w:w="656" w:type="dxa"/>
          </w:tcPr>
          <w:p w:rsidR="00C03FFD" w:rsidRPr="008F14E3" w:rsidRDefault="00C03FFD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1.1</w:t>
            </w:r>
          </w:p>
        </w:tc>
        <w:tc>
          <w:tcPr>
            <w:tcW w:w="3076" w:type="dxa"/>
          </w:tcPr>
          <w:p w:rsidR="00C03FFD" w:rsidRPr="008F14E3" w:rsidRDefault="00C03FFD" w:rsidP="00D41147">
            <w:pPr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 xml:space="preserve">Целевой показатель: </w:t>
            </w:r>
          </w:p>
          <w:p w:rsidR="00C03FFD" w:rsidRPr="008F14E3" w:rsidRDefault="00C03FFD" w:rsidP="00D41147">
            <w:pPr>
              <w:rPr>
                <w:color w:val="00B050"/>
                <w:sz w:val="24"/>
                <w:szCs w:val="24"/>
              </w:rPr>
            </w:pPr>
          </w:p>
          <w:p w:rsidR="00C03FFD" w:rsidRPr="008F14E3" w:rsidRDefault="00C03FFD" w:rsidP="00D41147">
            <w:pPr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  <w:u w:val="single"/>
              </w:rPr>
              <w:t>Количество занятых в экономике муниципального образования Калининский район</w:t>
            </w:r>
          </w:p>
          <w:p w:rsidR="00C03FFD" w:rsidRPr="008F14E3" w:rsidRDefault="00C03FFD" w:rsidP="00D41147">
            <w:pPr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 xml:space="preserve"> </w:t>
            </w:r>
          </w:p>
        </w:tc>
        <w:tc>
          <w:tcPr>
            <w:tcW w:w="1319" w:type="dxa"/>
            <w:vAlign w:val="center"/>
          </w:tcPr>
          <w:p w:rsidR="00C03FFD" w:rsidRPr="008F14E3" w:rsidRDefault="00C03FFD" w:rsidP="00DD5AD3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тыс. чел.</w:t>
            </w:r>
          </w:p>
        </w:tc>
        <w:tc>
          <w:tcPr>
            <w:tcW w:w="990" w:type="dxa"/>
          </w:tcPr>
          <w:p w:rsidR="00C03FFD" w:rsidRPr="008F14E3" w:rsidRDefault="00C03FFD" w:rsidP="00D41147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C03FFD" w:rsidRPr="008F14E3" w:rsidRDefault="00C03FFD" w:rsidP="00D41147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C03FFD" w:rsidRPr="008F14E3" w:rsidRDefault="00C03FFD" w:rsidP="00D41147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C03FFD" w:rsidRPr="008F14E3" w:rsidRDefault="00C03FFD" w:rsidP="004244EE">
            <w:pPr>
              <w:tabs>
                <w:tab w:val="left" w:pos="300"/>
                <w:tab w:val="center" w:pos="387"/>
              </w:tabs>
              <w:jc w:val="left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ab/>
            </w:r>
          </w:p>
          <w:p w:rsidR="00C03FFD" w:rsidRPr="008F14E3" w:rsidRDefault="00C03FFD" w:rsidP="004244EE">
            <w:pPr>
              <w:tabs>
                <w:tab w:val="left" w:pos="300"/>
                <w:tab w:val="center" w:pos="387"/>
              </w:tabs>
              <w:jc w:val="left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ab/>
              <w:t>3</w:t>
            </w:r>
          </w:p>
        </w:tc>
        <w:tc>
          <w:tcPr>
            <w:tcW w:w="1539" w:type="dxa"/>
            <w:vAlign w:val="center"/>
          </w:tcPr>
          <w:p w:rsidR="00C03FFD" w:rsidRPr="008F14E3" w:rsidRDefault="00C03FFD" w:rsidP="00241EB3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C03FFD" w:rsidRPr="008F14E3" w:rsidRDefault="00C03FFD" w:rsidP="00241EB3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16,6</w:t>
            </w:r>
          </w:p>
        </w:tc>
        <w:tc>
          <w:tcPr>
            <w:tcW w:w="1418" w:type="dxa"/>
            <w:gridSpan w:val="2"/>
            <w:vAlign w:val="center"/>
          </w:tcPr>
          <w:p w:rsidR="00C03FFD" w:rsidRPr="008F14E3" w:rsidRDefault="00C03FFD" w:rsidP="00241EB3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C03FFD" w:rsidRPr="008F14E3" w:rsidRDefault="00C03FFD" w:rsidP="00241EB3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16,8</w:t>
            </w:r>
          </w:p>
        </w:tc>
        <w:tc>
          <w:tcPr>
            <w:tcW w:w="1564" w:type="dxa"/>
            <w:gridSpan w:val="4"/>
            <w:vAlign w:val="center"/>
          </w:tcPr>
          <w:p w:rsidR="00C03FFD" w:rsidRPr="008F14E3" w:rsidRDefault="00C03FFD" w:rsidP="00241EB3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C03FFD" w:rsidRPr="008F14E3" w:rsidRDefault="00C03FFD" w:rsidP="00241EB3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16,9</w:t>
            </w:r>
          </w:p>
        </w:tc>
        <w:tc>
          <w:tcPr>
            <w:tcW w:w="1418" w:type="dxa"/>
            <w:gridSpan w:val="2"/>
            <w:vAlign w:val="center"/>
          </w:tcPr>
          <w:p w:rsidR="00C03FFD" w:rsidRPr="008F14E3" w:rsidRDefault="00C03FFD" w:rsidP="00241EB3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C03FFD" w:rsidRPr="008F14E3" w:rsidRDefault="00C03FFD" w:rsidP="00241EB3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17,0</w:t>
            </w:r>
          </w:p>
        </w:tc>
        <w:tc>
          <w:tcPr>
            <w:tcW w:w="1417" w:type="dxa"/>
            <w:gridSpan w:val="2"/>
            <w:vAlign w:val="center"/>
          </w:tcPr>
          <w:p w:rsidR="00C03FFD" w:rsidRPr="008F14E3" w:rsidRDefault="00C03FFD" w:rsidP="00241EB3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C03FFD" w:rsidRPr="008F14E3" w:rsidRDefault="00C03FFD" w:rsidP="00241EB3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17,2</w:t>
            </w:r>
          </w:p>
        </w:tc>
        <w:tc>
          <w:tcPr>
            <w:tcW w:w="1451" w:type="dxa"/>
            <w:gridSpan w:val="3"/>
            <w:vAlign w:val="center"/>
          </w:tcPr>
          <w:p w:rsidR="00C03FFD" w:rsidRPr="008F14E3" w:rsidRDefault="00C03FFD" w:rsidP="00241EB3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C03FFD" w:rsidRPr="008F14E3" w:rsidRDefault="00C03FFD" w:rsidP="00241EB3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17,4</w:t>
            </w:r>
          </w:p>
        </w:tc>
      </w:tr>
      <w:tr w:rsidR="00C03FFD" w:rsidRPr="008F14E3">
        <w:trPr>
          <w:trHeight w:val="259"/>
          <w:tblHeader/>
        </w:trPr>
        <w:tc>
          <w:tcPr>
            <w:tcW w:w="656" w:type="dxa"/>
          </w:tcPr>
          <w:p w:rsidR="00C03FFD" w:rsidRPr="008F14E3" w:rsidRDefault="00C03FFD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1.1</w:t>
            </w:r>
          </w:p>
        </w:tc>
        <w:tc>
          <w:tcPr>
            <w:tcW w:w="3076" w:type="dxa"/>
          </w:tcPr>
          <w:p w:rsidR="00C03FFD" w:rsidRPr="008F14E3" w:rsidRDefault="00C03FFD" w:rsidP="00D41147">
            <w:pPr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Рост производительности труда</w:t>
            </w:r>
          </w:p>
        </w:tc>
        <w:tc>
          <w:tcPr>
            <w:tcW w:w="1319" w:type="dxa"/>
            <w:vAlign w:val="center"/>
          </w:tcPr>
          <w:p w:rsidR="00C03FFD" w:rsidRPr="008F14E3" w:rsidRDefault="00C03FFD" w:rsidP="00DD5AD3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%</w:t>
            </w:r>
          </w:p>
        </w:tc>
        <w:tc>
          <w:tcPr>
            <w:tcW w:w="990" w:type="dxa"/>
            <w:vAlign w:val="center"/>
          </w:tcPr>
          <w:p w:rsidR="00C03FFD" w:rsidRPr="008F14E3" w:rsidRDefault="00C03FFD" w:rsidP="001C02D3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3</w:t>
            </w:r>
          </w:p>
        </w:tc>
        <w:tc>
          <w:tcPr>
            <w:tcW w:w="1539" w:type="dxa"/>
            <w:vAlign w:val="bottom"/>
          </w:tcPr>
          <w:p w:rsidR="00C03FFD" w:rsidRPr="008F14E3" w:rsidRDefault="00C03FFD" w:rsidP="001C02D3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C03FFD" w:rsidRPr="008F14E3" w:rsidRDefault="00C03FFD" w:rsidP="001C02D3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103,7</w:t>
            </w:r>
          </w:p>
          <w:p w:rsidR="00C03FFD" w:rsidRPr="008F14E3" w:rsidRDefault="00C03FFD" w:rsidP="001C02D3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C03FFD" w:rsidRPr="008F14E3" w:rsidRDefault="00C03FFD" w:rsidP="00241EB3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104,1</w:t>
            </w:r>
          </w:p>
        </w:tc>
        <w:tc>
          <w:tcPr>
            <w:tcW w:w="1564" w:type="dxa"/>
            <w:gridSpan w:val="4"/>
            <w:vAlign w:val="center"/>
          </w:tcPr>
          <w:p w:rsidR="00C03FFD" w:rsidRPr="008F14E3" w:rsidRDefault="00C03FFD" w:rsidP="00241EB3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104,4</w:t>
            </w:r>
          </w:p>
        </w:tc>
        <w:tc>
          <w:tcPr>
            <w:tcW w:w="1418" w:type="dxa"/>
            <w:gridSpan w:val="2"/>
            <w:vAlign w:val="center"/>
          </w:tcPr>
          <w:p w:rsidR="00C03FFD" w:rsidRPr="008F14E3" w:rsidRDefault="00C03FFD" w:rsidP="00241EB3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104,7</w:t>
            </w:r>
          </w:p>
        </w:tc>
        <w:tc>
          <w:tcPr>
            <w:tcW w:w="1417" w:type="dxa"/>
            <w:gridSpan w:val="2"/>
            <w:vAlign w:val="center"/>
          </w:tcPr>
          <w:p w:rsidR="00C03FFD" w:rsidRPr="008F14E3" w:rsidRDefault="00C03FFD" w:rsidP="00241EB3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105,1</w:t>
            </w:r>
          </w:p>
        </w:tc>
        <w:tc>
          <w:tcPr>
            <w:tcW w:w="1451" w:type="dxa"/>
            <w:gridSpan w:val="3"/>
            <w:vAlign w:val="center"/>
          </w:tcPr>
          <w:p w:rsidR="00C03FFD" w:rsidRPr="008F14E3" w:rsidRDefault="00C03FFD" w:rsidP="00241EB3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105,5</w:t>
            </w:r>
          </w:p>
        </w:tc>
      </w:tr>
      <w:tr w:rsidR="00C03FFD" w:rsidRPr="008F14E3">
        <w:trPr>
          <w:trHeight w:val="297"/>
          <w:tblHeader/>
        </w:trPr>
        <w:tc>
          <w:tcPr>
            <w:tcW w:w="656" w:type="dxa"/>
          </w:tcPr>
          <w:p w:rsidR="00C03FFD" w:rsidRPr="008F14E3" w:rsidRDefault="00C03FFD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8F14E3">
              <w:rPr>
                <w:color w:val="00B050"/>
                <w:sz w:val="24"/>
                <w:szCs w:val="24"/>
              </w:rPr>
              <w:t>2.</w:t>
            </w:r>
          </w:p>
        </w:tc>
        <w:tc>
          <w:tcPr>
            <w:tcW w:w="14192" w:type="dxa"/>
            <w:gridSpan w:val="17"/>
          </w:tcPr>
          <w:p w:rsidR="00C03FFD" w:rsidRPr="008F14E3" w:rsidRDefault="00C03FFD" w:rsidP="00C30023">
            <w:pPr>
              <w:rPr>
                <w:color w:val="00B050"/>
                <w:sz w:val="24"/>
                <w:szCs w:val="24"/>
              </w:rPr>
            </w:pPr>
            <w:r w:rsidRPr="008F14E3">
              <w:rPr>
                <w:i/>
                <w:iCs/>
                <w:color w:val="00B050"/>
                <w:sz w:val="24"/>
                <w:szCs w:val="24"/>
              </w:rPr>
              <w:t>Подпрограмма</w:t>
            </w:r>
            <w:r w:rsidRPr="008F14E3">
              <w:rPr>
                <w:color w:val="00B050"/>
                <w:sz w:val="24"/>
                <w:szCs w:val="24"/>
              </w:rPr>
              <w:t xml:space="preserve"> № 1 "</w:t>
            </w:r>
            <w:r w:rsidRPr="008F14E3">
              <w:rPr>
                <w:color w:val="00B050"/>
                <w:sz w:val="24"/>
                <w:szCs w:val="24"/>
                <w:u w:val="single"/>
                <w:lang w:eastAsia="ru-RU"/>
              </w:rPr>
              <w:t>Поддержка и развитие малого и среднего предпринимательства на территории муниципального образования Калининский район на 2021-2026 годы</w:t>
            </w:r>
            <w:r w:rsidRPr="008F14E3">
              <w:rPr>
                <w:color w:val="00B050"/>
                <w:sz w:val="24"/>
                <w:szCs w:val="24"/>
              </w:rPr>
              <w:t>"</w:t>
            </w:r>
          </w:p>
        </w:tc>
      </w:tr>
      <w:tr w:rsidR="00C03FFD" w:rsidRPr="00560385">
        <w:trPr>
          <w:trHeight w:val="273"/>
          <w:tblHeader/>
        </w:trPr>
        <w:tc>
          <w:tcPr>
            <w:tcW w:w="656" w:type="dxa"/>
          </w:tcPr>
          <w:p w:rsidR="00C03FFD" w:rsidRPr="00DD5AD3" w:rsidRDefault="00C03FFD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2.1</w:t>
            </w:r>
          </w:p>
        </w:tc>
        <w:tc>
          <w:tcPr>
            <w:tcW w:w="3076" w:type="dxa"/>
          </w:tcPr>
          <w:p w:rsidR="00C03FFD" w:rsidRDefault="00C03FFD" w:rsidP="00D41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показатель</w:t>
            </w:r>
            <w:r w:rsidRPr="00FF6419">
              <w:rPr>
                <w:sz w:val="24"/>
                <w:szCs w:val="24"/>
              </w:rPr>
              <w:t>:</w:t>
            </w:r>
          </w:p>
          <w:p w:rsidR="00C03FFD" w:rsidRDefault="00C03FFD" w:rsidP="00D41147">
            <w:pPr>
              <w:rPr>
                <w:sz w:val="24"/>
                <w:szCs w:val="24"/>
                <w:u w:val="single"/>
              </w:rPr>
            </w:pPr>
          </w:p>
          <w:p w:rsidR="00C03FFD" w:rsidRPr="00C30023" w:rsidRDefault="00C03FFD" w:rsidP="00D41147">
            <w:pPr>
              <w:rPr>
                <w:sz w:val="24"/>
                <w:szCs w:val="24"/>
                <w:u w:val="single"/>
              </w:rPr>
            </w:pPr>
            <w:r w:rsidRPr="00C30023">
              <w:rPr>
                <w:sz w:val="24"/>
                <w:szCs w:val="24"/>
                <w:u w:val="single"/>
              </w:rPr>
              <w:t>Количество субъектов малого и среднего предпринимательства в муниципальном образовании Калининский район</w:t>
            </w:r>
          </w:p>
        </w:tc>
        <w:tc>
          <w:tcPr>
            <w:tcW w:w="1319" w:type="dxa"/>
            <w:vAlign w:val="center"/>
          </w:tcPr>
          <w:p w:rsidR="00C03FFD" w:rsidRPr="00986220" w:rsidRDefault="00C03FFD" w:rsidP="00D41147">
            <w:pPr>
              <w:jc w:val="center"/>
              <w:rPr>
                <w:sz w:val="24"/>
                <w:szCs w:val="24"/>
              </w:rPr>
            </w:pPr>
            <w:r w:rsidRPr="00986220">
              <w:rPr>
                <w:sz w:val="24"/>
                <w:szCs w:val="24"/>
              </w:rPr>
              <w:t>единиц</w:t>
            </w:r>
          </w:p>
        </w:tc>
        <w:tc>
          <w:tcPr>
            <w:tcW w:w="990" w:type="dxa"/>
          </w:tcPr>
          <w:p w:rsidR="00C03FFD" w:rsidRPr="00986220" w:rsidRDefault="00C03FFD" w:rsidP="00D41147">
            <w:pPr>
              <w:jc w:val="center"/>
              <w:rPr>
                <w:sz w:val="24"/>
                <w:szCs w:val="24"/>
              </w:rPr>
            </w:pPr>
          </w:p>
          <w:p w:rsidR="00C03FFD" w:rsidRPr="00986220" w:rsidRDefault="00C03FFD" w:rsidP="00D41147">
            <w:pPr>
              <w:jc w:val="center"/>
              <w:rPr>
                <w:sz w:val="24"/>
                <w:szCs w:val="24"/>
              </w:rPr>
            </w:pPr>
          </w:p>
          <w:p w:rsidR="00C03FFD" w:rsidRPr="00986220" w:rsidRDefault="00C03FFD" w:rsidP="00D41147">
            <w:pPr>
              <w:jc w:val="center"/>
              <w:rPr>
                <w:sz w:val="24"/>
                <w:szCs w:val="24"/>
              </w:rPr>
            </w:pPr>
          </w:p>
          <w:p w:rsidR="00C03FFD" w:rsidRPr="00986220" w:rsidRDefault="00C03FFD" w:rsidP="00D41147">
            <w:pPr>
              <w:jc w:val="center"/>
              <w:rPr>
                <w:sz w:val="24"/>
                <w:szCs w:val="24"/>
              </w:rPr>
            </w:pPr>
            <w:r w:rsidRPr="00986220">
              <w:rPr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vAlign w:val="center"/>
          </w:tcPr>
          <w:p w:rsidR="00C03FFD" w:rsidRPr="00190959" w:rsidRDefault="00C03FFD" w:rsidP="00E70DF5">
            <w:pPr>
              <w:jc w:val="center"/>
              <w:rPr>
                <w:color w:val="00B050"/>
                <w:sz w:val="24"/>
                <w:szCs w:val="24"/>
              </w:rPr>
            </w:pPr>
            <w:r w:rsidRPr="00190959">
              <w:rPr>
                <w:color w:val="00B050"/>
                <w:sz w:val="24"/>
                <w:szCs w:val="24"/>
              </w:rPr>
              <w:t>1630</w:t>
            </w:r>
          </w:p>
        </w:tc>
        <w:tc>
          <w:tcPr>
            <w:tcW w:w="1420" w:type="dxa"/>
            <w:gridSpan w:val="3"/>
            <w:vAlign w:val="center"/>
          </w:tcPr>
          <w:p w:rsidR="00C03FFD" w:rsidRPr="00190959" w:rsidRDefault="00C03FFD" w:rsidP="00E70DF5">
            <w:pPr>
              <w:jc w:val="center"/>
              <w:rPr>
                <w:color w:val="00B050"/>
                <w:sz w:val="24"/>
                <w:szCs w:val="24"/>
              </w:rPr>
            </w:pPr>
            <w:r w:rsidRPr="00190959">
              <w:rPr>
                <w:color w:val="00B050"/>
                <w:sz w:val="24"/>
                <w:szCs w:val="24"/>
              </w:rPr>
              <w:t>1645</w:t>
            </w:r>
          </w:p>
        </w:tc>
        <w:tc>
          <w:tcPr>
            <w:tcW w:w="1353" w:type="dxa"/>
            <w:gridSpan w:val="2"/>
            <w:vAlign w:val="center"/>
          </w:tcPr>
          <w:p w:rsidR="00C03FFD" w:rsidRPr="00190959" w:rsidRDefault="00C03FFD" w:rsidP="00E70DF5">
            <w:pPr>
              <w:jc w:val="center"/>
              <w:rPr>
                <w:color w:val="00B050"/>
                <w:sz w:val="24"/>
                <w:szCs w:val="24"/>
              </w:rPr>
            </w:pPr>
            <w:r w:rsidRPr="00190959">
              <w:rPr>
                <w:color w:val="00B050"/>
                <w:sz w:val="24"/>
                <w:szCs w:val="24"/>
              </w:rPr>
              <w:t>165</w:t>
            </w:r>
            <w:bookmarkStart w:id="0" w:name="_GoBack"/>
            <w:bookmarkEnd w:id="0"/>
            <w:r w:rsidRPr="00190959">
              <w:rPr>
                <w:color w:val="00B050"/>
                <w:sz w:val="24"/>
                <w:szCs w:val="24"/>
              </w:rPr>
              <w:t>9</w:t>
            </w:r>
          </w:p>
        </w:tc>
        <w:tc>
          <w:tcPr>
            <w:tcW w:w="1418" w:type="dxa"/>
            <w:gridSpan w:val="2"/>
            <w:vAlign w:val="center"/>
          </w:tcPr>
          <w:p w:rsidR="00C03FFD" w:rsidRPr="00190959" w:rsidRDefault="00C03FFD" w:rsidP="00E70DF5">
            <w:pPr>
              <w:jc w:val="center"/>
              <w:rPr>
                <w:color w:val="00B050"/>
                <w:sz w:val="24"/>
                <w:szCs w:val="24"/>
              </w:rPr>
            </w:pPr>
            <w:r w:rsidRPr="00190959">
              <w:rPr>
                <w:color w:val="00B050"/>
                <w:sz w:val="24"/>
                <w:szCs w:val="24"/>
              </w:rPr>
              <w:t>1676</w:t>
            </w:r>
          </w:p>
        </w:tc>
        <w:tc>
          <w:tcPr>
            <w:tcW w:w="1417" w:type="dxa"/>
            <w:gridSpan w:val="2"/>
            <w:vAlign w:val="center"/>
          </w:tcPr>
          <w:p w:rsidR="00C03FFD" w:rsidRPr="00190959" w:rsidRDefault="00C03FFD" w:rsidP="003E3B04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  <w:r w:rsidRPr="00190959">
              <w:rPr>
                <w:color w:val="00B050"/>
                <w:sz w:val="24"/>
                <w:szCs w:val="24"/>
                <w:highlight w:val="yellow"/>
              </w:rPr>
              <w:t>1684,0</w:t>
            </w:r>
          </w:p>
        </w:tc>
        <w:tc>
          <w:tcPr>
            <w:tcW w:w="1451" w:type="dxa"/>
            <w:gridSpan w:val="3"/>
            <w:vAlign w:val="center"/>
          </w:tcPr>
          <w:p w:rsidR="00C03FFD" w:rsidRPr="00190959" w:rsidRDefault="00C03FFD" w:rsidP="003E3B04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</w:p>
          <w:p w:rsidR="00C03FFD" w:rsidRPr="00190959" w:rsidRDefault="00C03FFD" w:rsidP="003E3B04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</w:p>
          <w:p w:rsidR="00C03FFD" w:rsidRPr="00190959" w:rsidRDefault="00C03FFD" w:rsidP="003E3B04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</w:p>
          <w:p w:rsidR="00C03FFD" w:rsidRPr="00190959" w:rsidRDefault="00C03FFD" w:rsidP="003E3B04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  <w:r w:rsidRPr="00190959">
              <w:rPr>
                <w:color w:val="00B050"/>
                <w:sz w:val="24"/>
                <w:szCs w:val="24"/>
                <w:highlight w:val="yellow"/>
              </w:rPr>
              <w:t>1688,0</w:t>
            </w:r>
          </w:p>
          <w:p w:rsidR="00C03FFD" w:rsidRPr="00190959" w:rsidRDefault="00C03FFD" w:rsidP="003E3B04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</w:p>
          <w:p w:rsidR="00C03FFD" w:rsidRPr="00190959" w:rsidRDefault="00C03FFD" w:rsidP="003E3B04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</w:p>
          <w:p w:rsidR="00C03FFD" w:rsidRPr="00190959" w:rsidRDefault="00C03FFD" w:rsidP="003E3B04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</w:p>
        </w:tc>
      </w:tr>
      <w:tr w:rsidR="00C03FFD" w:rsidRPr="00597FBB">
        <w:trPr>
          <w:trHeight w:val="271"/>
          <w:tblHeader/>
        </w:trPr>
        <w:tc>
          <w:tcPr>
            <w:tcW w:w="656" w:type="dxa"/>
          </w:tcPr>
          <w:p w:rsidR="00C03FFD" w:rsidRPr="00DD5AD3" w:rsidRDefault="00C03FFD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076" w:type="dxa"/>
          </w:tcPr>
          <w:p w:rsidR="00C03FFD" w:rsidRDefault="00C03FFD" w:rsidP="00D41147">
            <w:pPr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Целевой показатель</w:t>
            </w:r>
            <w:r w:rsidRPr="00FF6419">
              <w:rPr>
                <w:sz w:val="24"/>
                <w:szCs w:val="24"/>
              </w:rPr>
              <w:t>:</w:t>
            </w:r>
          </w:p>
          <w:p w:rsidR="00C03FFD" w:rsidRDefault="00C03FFD" w:rsidP="00D41147">
            <w:pPr>
              <w:rPr>
                <w:sz w:val="24"/>
                <w:szCs w:val="24"/>
              </w:rPr>
            </w:pPr>
          </w:p>
          <w:p w:rsidR="00C03FFD" w:rsidRPr="00C30023" w:rsidRDefault="00C03FFD" w:rsidP="00D41147">
            <w:pPr>
              <w:rPr>
                <w:sz w:val="24"/>
                <w:szCs w:val="24"/>
                <w:u w:val="single"/>
              </w:rPr>
            </w:pPr>
            <w:r w:rsidRPr="00C30023">
              <w:rPr>
                <w:sz w:val="24"/>
                <w:szCs w:val="24"/>
                <w:u w:val="single"/>
              </w:rPr>
              <w:t>Годовой оборот субъектов малого и среднего предпринимательства муниципального образования Калининский район</w:t>
            </w:r>
          </w:p>
        </w:tc>
        <w:tc>
          <w:tcPr>
            <w:tcW w:w="1319" w:type="dxa"/>
            <w:vAlign w:val="center"/>
          </w:tcPr>
          <w:p w:rsidR="00C03FFD" w:rsidRPr="00DD5AD3" w:rsidRDefault="00C03FFD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млн. руб.</w:t>
            </w:r>
          </w:p>
        </w:tc>
        <w:tc>
          <w:tcPr>
            <w:tcW w:w="990" w:type="dxa"/>
          </w:tcPr>
          <w:p w:rsidR="00C03FFD" w:rsidRDefault="00C03FFD" w:rsidP="00D41147">
            <w:pPr>
              <w:jc w:val="center"/>
              <w:rPr>
                <w:sz w:val="24"/>
                <w:szCs w:val="24"/>
              </w:rPr>
            </w:pPr>
          </w:p>
          <w:p w:rsidR="00C03FFD" w:rsidRDefault="00C03FFD" w:rsidP="00D41147">
            <w:pPr>
              <w:jc w:val="center"/>
              <w:rPr>
                <w:sz w:val="24"/>
                <w:szCs w:val="24"/>
              </w:rPr>
            </w:pPr>
          </w:p>
          <w:p w:rsidR="00C03FFD" w:rsidRDefault="00C03FFD" w:rsidP="00D41147">
            <w:pPr>
              <w:jc w:val="center"/>
              <w:rPr>
                <w:sz w:val="24"/>
                <w:szCs w:val="24"/>
              </w:rPr>
            </w:pPr>
          </w:p>
          <w:p w:rsidR="00C03FFD" w:rsidRPr="00DD5AD3" w:rsidRDefault="00C03FFD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vAlign w:val="center"/>
          </w:tcPr>
          <w:p w:rsidR="00C03FFD" w:rsidRPr="00597FBB" w:rsidRDefault="00C03FFD" w:rsidP="00E70DF5">
            <w:pPr>
              <w:jc w:val="center"/>
              <w:rPr>
                <w:color w:val="00B050"/>
                <w:sz w:val="24"/>
                <w:szCs w:val="24"/>
              </w:rPr>
            </w:pPr>
            <w:r w:rsidRPr="00597FBB">
              <w:rPr>
                <w:color w:val="00B050"/>
                <w:sz w:val="24"/>
                <w:szCs w:val="24"/>
              </w:rPr>
              <w:t>14553,5</w:t>
            </w:r>
          </w:p>
        </w:tc>
        <w:tc>
          <w:tcPr>
            <w:tcW w:w="1420" w:type="dxa"/>
            <w:gridSpan w:val="3"/>
            <w:vAlign w:val="center"/>
          </w:tcPr>
          <w:p w:rsidR="00C03FFD" w:rsidRPr="00597FBB" w:rsidRDefault="00C03FFD" w:rsidP="00E70DF5">
            <w:pPr>
              <w:jc w:val="center"/>
              <w:rPr>
                <w:color w:val="00B050"/>
                <w:sz w:val="24"/>
                <w:szCs w:val="24"/>
              </w:rPr>
            </w:pPr>
            <w:r w:rsidRPr="00597FBB">
              <w:rPr>
                <w:color w:val="00B050"/>
                <w:sz w:val="24"/>
                <w:szCs w:val="24"/>
              </w:rPr>
              <w:t>15084,6</w:t>
            </w:r>
          </w:p>
        </w:tc>
        <w:tc>
          <w:tcPr>
            <w:tcW w:w="1353" w:type="dxa"/>
            <w:gridSpan w:val="2"/>
            <w:vAlign w:val="center"/>
          </w:tcPr>
          <w:p w:rsidR="00C03FFD" w:rsidRPr="00597FBB" w:rsidRDefault="00C03FFD" w:rsidP="00190959">
            <w:pPr>
              <w:jc w:val="center"/>
              <w:rPr>
                <w:color w:val="00B050"/>
                <w:sz w:val="24"/>
                <w:szCs w:val="24"/>
              </w:rPr>
            </w:pPr>
            <w:r w:rsidRPr="00597FBB">
              <w:rPr>
                <w:color w:val="00B050"/>
                <w:sz w:val="24"/>
                <w:szCs w:val="24"/>
              </w:rPr>
              <w:t>15645,7</w:t>
            </w:r>
          </w:p>
        </w:tc>
        <w:tc>
          <w:tcPr>
            <w:tcW w:w="1418" w:type="dxa"/>
            <w:gridSpan w:val="2"/>
            <w:vAlign w:val="center"/>
          </w:tcPr>
          <w:p w:rsidR="00C03FFD" w:rsidRPr="00597FBB" w:rsidRDefault="00C03FFD" w:rsidP="00E70DF5">
            <w:pPr>
              <w:jc w:val="center"/>
              <w:rPr>
                <w:color w:val="00B050"/>
                <w:sz w:val="24"/>
                <w:szCs w:val="24"/>
              </w:rPr>
            </w:pPr>
            <w:r w:rsidRPr="00597FBB">
              <w:rPr>
                <w:color w:val="00B050"/>
                <w:sz w:val="24"/>
                <w:szCs w:val="24"/>
              </w:rPr>
              <w:t>16236</w:t>
            </w:r>
          </w:p>
        </w:tc>
        <w:tc>
          <w:tcPr>
            <w:tcW w:w="1417" w:type="dxa"/>
            <w:gridSpan w:val="2"/>
            <w:vAlign w:val="center"/>
          </w:tcPr>
          <w:p w:rsidR="00C03FFD" w:rsidRPr="00597FBB" w:rsidRDefault="00C03FFD" w:rsidP="003E3B04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  <w:r w:rsidRPr="00597FBB">
              <w:rPr>
                <w:color w:val="00B050"/>
                <w:sz w:val="24"/>
                <w:szCs w:val="24"/>
                <w:highlight w:val="yellow"/>
              </w:rPr>
              <w:t>16911,4</w:t>
            </w:r>
          </w:p>
        </w:tc>
        <w:tc>
          <w:tcPr>
            <w:tcW w:w="1451" w:type="dxa"/>
            <w:gridSpan w:val="3"/>
            <w:vAlign w:val="center"/>
          </w:tcPr>
          <w:p w:rsidR="00C03FFD" w:rsidRPr="00597FBB" w:rsidRDefault="00C03FFD" w:rsidP="003E3B04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  <w:r w:rsidRPr="00597FBB">
              <w:rPr>
                <w:color w:val="00B050"/>
                <w:sz w:val="24"/>
                <w:szCs w:val="24"/>
                <w:highlight w:val="yellow"/>
              </w:rPr>
              <w:t>17610,4</w:t>
            </w:r>
          </w:p>
        </w:tc>
      </w:tr>
      <w:tr w:rsidR="00C03FFD" w:rsidRPr="00560385">
        <w:trPr>
          <w:trHeight w:val="297"/>
          <w:tblHeader/>
        </w:trPr>
        <w:tc>
          <w:tcPr>
            <w:tcW w:w="656" w:type="dxa"/>
          </w:tcPr>
          <w:p w:rsidR="00C03FFD" w:rsidRPr="00DD5AD3" w:rsidRDefault="00C03FFD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4192" w:type="dxa"/>
            <w:gridSpan w:val="17"/>
          </w:tcPr>
          <w:p w:rsidR="00C03FFD" w:rsidRPr="00190959" w:rsidRDefault="00C03FFD" w:rsidP="00C30023">
            <w:pPr>
              <w:rPr>
                <w:color w:val="00B050"/>
                <w:sz w:val="24"/>
                <w:szCs w:val="24"/>
              </w:rPr>
            </w:pPr>
            <w:r w:rsidRPr="00190959">
              <w:rPr>
                <w:i/>
                <w:iCs/>
                <w:color w:val="00B050"/>
                <w:sz w:val="24"/>
                <w:szCs w:val="24"/>
              </w:rPr>
              <w:t>Подпрограмма</w:t>
            </w:r>
            <w:r w:rsidRPr="00190959">
              <w:rPr>
                <w:color w:val="00B050"/>
                <w:sz w:val="24"/>
                <w:szCs w:val="24"/>
              </w:rPr>
              <w:t xml:space="preserve"> № 2 "</w:t>
            </w:r>
            <w:r w:rsidRPr="00190959">
              <w:rPr>
                <w:color w:val="00B050"/>
                <w:sz w:val="24"/>
                <w:szCs w:val="24"/>
                <w:u w:val="single"/>
                <w:lang w:eastAsia="ru-RU"/>
              </w:rPr>
              <w:t>Развитие инвестиционного потенциала муниципального образ</w:t>
            </w:r>
            <w:r>
              <w:rPr>
                <w:color w:val="00B050"/>
                <w:sz w:val="24"/>
                <w:szCs w:val="24"/>
                <w:u w:val="single"/>
                <w:lang w:eastAsia="ru-RU"/>
              </w:rPr>
              <w:t>ования Калининский район на 2021-2026</w:t>
            </w:r>
            <w:r w:rsidRPr="00190959">
              <w:rPr>
                <w:color w:val="00B050"/>
                <w:sz w:val="24"/>
                <w:szCs w:val="24"/>
                <w:u w:val="single"/>
                <w:lang w:eastAsia="ru-RU"/>
              </w:rPr>
              <w:t xml:space="preserve"> годы</w:t>
            </w:r>
            <w:r w:rsidRPr="00190959">
              <w:rPr>
                <w:color w:val="00B050"/>
                <w:sz w:val="24"/>
                <w:szCs w:val="24"/>
              </w:rPr>
              <w:t>"</w:t>
            </w:r>
          </w:p>
        </w:tc>
      </w:tr>
      <w:tr w:rsidR="00C03FFD" w:rsidRPr="00560385">
        <w:trPr>
          <w:trHeight w:val="269"/>
          <w:tblHeader/>
        </w:trPr>
        <w:tc>
          <w:tcPr>
            <w:tcW w:w="656" w:type="dxa"/>
          </w:tcPr>
          <w:p w:rsidR="00C03FFD" w:rsidRPr="00DD5AD3" w:rsidRDefault="00C03FFD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3076" w:type="dxa"/>
          </w:tcPr>
          <w:p w:rsidR="00C03FFD" w:rsidRDefault="00C03FFD" w:rsidP="00D411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Целевой показатель</w:t>
            </w:r>
            <w:r w:rsidRPr="00FF6419">
              <w:rPr>
                <w:sz w:val="24"/>
                <w:szCs w:val="24"/>
              </w:rPr>
              <w:t>:</w:t>
            </w:r>
          </w:p>
          <w:p w:rsidR="00C03FFD" w:rsidRDefault="00C03FFD" w:rsidP="00D41147">
            <w:pPr>
              <w:rPr>
                <w:sz w:val="24"/>
                <w:szCs w:val="24"/>
              </w:rPr>
            </w:pPr>
          </w:p>
          <w:p w:rsidR="00C03FFD" w:rsidRDefault="00C03FFD" w:rsidP="00D41147">
            <w:pPr>
              <w:rPr>
                <w:sz w:val="24"/>
                <w:szCs w:val="24"/>
                <w:u w:val="single"/>
              </w:rPr>
            </w:pPr>
            <w:r w:rsidRPr="00DA27AD">
              <w:rPr>
                <w:sz w:val="24"/>
                <w:szCs w:val="24"/>
                <w:u w:val="single"/>
              </w:rPr>
              <w:t>Объем инвестиций в основной капитал по полному кругу предприятий</w:t>
            </w:r>
          </w:p>
          <w:p w:rsidR="00C03FFD" w:rsidRPr="00DA27AD" w:rsidRDefault="00C03FFD" w:rsidP="00D41147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1319" w:type="dxa"/>
            <w:vAlign w:val="center"/>
          </w:tcPr>
          <w:p w:rsidR="00C03FFD" w:rsidRPr="00190959" w:rsidRDefault="00C03FFD" w:rsidP="00D41147">
            <w:pPr>
              <w:jc w:val="center"/>
              <w:rPr>
                <w:color w:val="00B050"/>
                <w:sz w:val="20"/>
                <w:szCs w:val="20"/>
              </w:rPr>
            </w:pPr>
            <w:r w:rsidRPr="00190959">
              <w:rPr>
                <w:color w:val="00B050"/>
                <w:sz w:val="20"/>
                <w:szCs w:val="20"/>
              </w:rPr>
              <w:t>% к предыдущему году</w:t>
            </w:r>
          </w:p>
        </w:tc>
        <w:tc>
          <w:tcPr>
            <w:tcW w:w="990" w:type="dxa"/>
          </w:tcPr>
          <w:p w:rsidR="00C03FFD" w:rsidRPr="00190959" w:rsidRDefault="00C03FFD" w:rsidP="00D41147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C03FFD" w:rsidRPr="00190959" w:rsidRDefault="00C03FFD" w:rsidP="00D41147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C03FFD" w:rsidRPr="00190959" w:rsidRDefault="00C03FFD" w:rsidP="00D41147">
            <w:pPr>
              <w:jc w:val="center"/>
              <w:rPr>
                <w:color w:val="00B050"/>
                <w:sz w:val="24"/>
                <w:szCs w:val="24"/>
              </w:rPr>
            </w:pPr>
          </w:p>
          <w:p w:rsidR="00C03FFD" w:rsidRPr="00190959" w:rsidRDefault="00C03FFD" w:rsidP="00D41147">
            <w:pPr>
              <w:jc w:val="center"/>
              <w:rPr>
                <w:color w:val="00B050"/>
                <w:sz w:val="24"/>
                <w:szCs w:val="24"/>
              </w:rPr>
            </w:pPr>
            <w:r w:rsidRPr="00190959">
              <w:rPr>
                <w:color w:val="00B050"/>
                <w:sz w:val="24"/>
                <w:szCs w:val="24"/>
              </w:rPr>
              <w:t>1</w:t>
            </w:r>
          </w:p>
        </w:tc>
        <w:tc>
          <w:tcPr>
            <w:tcW w:w="1748" w:type="dxa"/>
            <w:gridSpan w:val="2"/>
            <w:vAlign w:val="center"/>
          </w:tcPr>
          <w:p w:rsidR="00C03FFD" w:rsidRPr="00190959" w:rsidRDefault="00C03FFD" w:rsidP="00E70DF5">
            <w:pPr>
              <w:jc w:val="center"/>
              <w:rPr>
                <w:color w:val="00B050"/>
                <w:sz w:val="24"/>
                <w:szCs w:val="24"/>
              </w:rPr>
            </w:pPr>
            <w:r w:rsidRPr="00190959">
              <w:rPr>
                <w:color w:val="00B050"/>
                <w:sz w:val="24"/>
                <w:szCs w:val="24"/>
              </w:rPr>
              <w:t>101,0</w:t>
            </w:r>
          </w:p>
        </w:tc>
        <w:tc>
          <w:tcPr>
            <w:tcW w:w="1420" w:type="dxa"/>
            <w:gridSpan w:val="3"/>
            <w:vAlign w:val="center"/>
          </w:tcPr>
          <w:p w:rsidR="00C03FFD" w:rsidRPr="00190959" w:rsidRDefault="00C03FFD" w:rsidP="00E70DF5">
            <w:pPr>
              <w:jc w:val="center"/>
              <w:rPr>
                <w:color w:val="00B050"/>
                <w:sz w:val="24"/>
                <w:szCs w:val="24"/>
              </w:rPr>
            </w:pPr>
            <w:r w:rsidRPr="00190959">
              <w:rPr>
                <w:color w:val="00B050"/>
                <w:sz w:val="24"/>
                <w:szCs w:val="24"/>
              </w:rPr>
              <w:t>101,2</w:t>
            </w:r>
          </w:p>
        </w:tc>
        <w:tc>
          <w:tcPr>
            <w:tcW w:w="1559" w:type="dxa"/>
            <w:gridSpan w:val="3"/>
            <w:vAlign w:val="center"/>
          </w:tcPr>
          <w:p w:rsidR="00C03FFD" w:rsidRPr="00190959" w:rsidRDefault="00C03FFD" w:rsidP="00E70DF5">
            <w:pPr>
              <w:jc w:val="center"/>
              <w:rPr>
                <w:color w:val="00B050"/>
                <w:sz w:val="24"/>
                <w:szCs w:val="24"/>
              </w:rPr>
            </w:pPr>
            <w:r w:rsidRPr="00190959">
              <w:rPr>
                <w:color w:val="00B050"/>
                <w:sz w:val="24"/>
                <w:szCs w:val="24"/>
              </w:rPr>
              <w:t>101,5</w:t>
            </w:r>
          </w:p>
        </w:tc>
        <w:tc>
          <w:tcPr>
            <w:tcW w:w="1725" w:type="dxa"/>
            <w:gridSpan w:val="2"/>
            <w:vAlign w:val="center"/>
          </w:tcPr>
          <w:p w:rsidR="00C03FFD" w:rsidRPr="00190959" w:rsidRDefault="00C03FFD" w:rsidP="00E70DF5">
            <w:pPr>
              <w:jc w:val="center"/>
              <w:rPr>
                <w:color w:val="00B050"/>
                <w:sz w:val="24"/>
                <w:szCs w:val="24"/>
              </w:rPr>
            </w:pPr>
            <w:r w:rsidRPr="00190959">
              <w:rPr>
                <w:color w:val="00B050"/>
                <w:sz w:val="24"/>
                <w:szCs w:val="24"/>
              </w:rPr>
              <w:t>101,7</w:t>
            </w:r>
          </w:p>
        </w:tc>
        <w:tc>
          <w:tcPr>
            <w:tcW w:w="1346" w:type="dxa"/>
            <w:gridSpan w:val="3"/>
            <w:vAlign w:val="center"/>
          </w:tcPr>
          <w:p w:rsidR="00C03FFD" w:rsidRPr="00190959" w:rsidRDefault="00C03FFD" w:rsidP="00E70DF5">
            <w:pPr>
              <w:jc w:val="center"/>
              <w:rPr>
                <w:color w:val="00B050"/>
                <w:sz w:val="24"/>
                <w:szCs w:val="24"/>
              </w:rPr>
            </w:pPr>
            <w:r w:rsidRPr="00190959">
              <w:rPr>
                <w:color w:val="00B050"/>
                <w:sz w:val="24"/>
                <w:szCs w:val="24"/>
              </w:rPr>
              <w:t>102,0</w:t>
            </w:r>
          </w:p>
        </w:tc>
        <w:tc>
          <w:tcPr>
            <w:tcW w:w="1009" w:type="dxa"/>
            <w:vAlign w:val="center"/>
          </w:tcPr>
          <w:p w:rsidR="00C03FFD" w:rsidRPr="00190959" w:rsidRDefault="00C03FFD" w:rsidP="00E70DF5">
            <w:pPr>
              <w:jc w:val="center"/>
              <w:rPr>
                <w:color w:val="00B050"/>
                <w:sz w:val="24"/>
                <w:szCs w:val="24"/>
              </w:rPr>
            </w:pPr>
            <w:r w:rsidRPr="00190959">
              <w:rPr>
                <w:color w:val="00B050"/>
                <w:sz w:val="24"/>
                <w:szCs w:val="24"/>
              </w:rPr>
              <w:t>102,1</w:t>
            </w:r>
          </w:p>
        </w:tc>
      </w:tr>
    </w:tbl>
    <w:p w:rsidR="00C03FFD" w:rsidRPr="003056CD" w:rsidRDefault="00C03FFD">
      <w:r>
        <w:t xml:space="preserve">                                                                                                                                                                   </w:t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  <w:r w:rsidRPr="003056CD">
        <w:tab/>
      </w:r>
    </w:p>
    <w:p w:rsidR="00C03FFD" w:rsidRDefault="00C03FFD" w:rsidP="00241EB3">
      <w:r>
        <w:t>Начальник управления экономики</w:t>
      </w:r>
    </w:p>
    <w:p w:rsidR="00C03FFD" w:rsidRDefault="00C03FFD" w:rsidP="00241EB3">
      <w:r>
        <w:t>администрации муниципального</w:t>
      </w:r>
    </w:p>
    <w:p w:rsidR="00C03FFD" w:rsidRDefault="00C03FFD">
      <w:r>
        <w:t>образования Калининский район                                                                                                                              Р.М. Крикун</w:t>
      </w:r>
    </w:p>
    <w:sectPr w:rsidR="00C03FFD" w:rsidSect="00FD3063">
      <w:headerReference w:type="default" r:id="rId6"/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3FFD" w:rsidRDefault="00C03FFD" w:rsidP="004244EE">
      <w:r>
        <w:separator/>
      </w:r>
    </w:p>
  </w:endnote>
  <w:endnote w:type="continuationSeparator" w:id="0">
    <w:p w:rsidR="00C03FFD" w:rsidRDefault="00C03FFD" w:rsidP="004244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3FFD" w:rsidRDefault="00C03FFD" w:rsidP="004244EE">
      <w:r>
        <w:separator/>
      </w:r>
    </w:p>
  </w:footnote>
  <w:footnote w:type="continuationSeparator" w:id="0">
    <w:p w:rsidR="00C03FFD" w:rsidRDefault="00C03FFD" w:rsidP="004244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3FFD" w:rsidRDefault="00C03FFD">
    <w:pPr>
      <w:pStyle w:val="Header"/>
      <w:jc w:val="right"/>
    </w:pPr>
  </w:p>
  <w:p w:rsidR="00C03FFD" w:rsidRDefault="00C03FF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AD3"/>
    <w:rsid w:val="00011FAD"/>
    <w:rsid w:val="00014ABF"/>
    <w:rsid w:val="00031D78"/>
    <w:rsid w:val="000456EE"/>
    <w:rsid w:val="00057C39"/>
    <w:rsid w:val="000A3464"/>
    <w:rsid w:val="000C1FA3"/>
    <w:rsid w:val="000D19FC"/>
    <w:rsid w:val="00132E67"/>
    <w:rsid w:val="00143EB1"/>
    <w:rsid w:val="00174A7E"/>
    <w:rsid w:val="00180B7B"/>
    <w:rsid w:val="00190959"/>
    <w:rsid w:val="001917E3"/>
    <w:rsid w:val="00195A4E"/>
    <w:rsid w:val="001C02D3"/>
    <w:rsid w:val="001D2FBF"/>
    <w:rsid w:val="001E6EF3"/>
    <w:rsid w:val="002003A5"/>
    <w:rsid w:val="0021632E"/>
    <w:rsid w:val="00232D47"/>
    <w:rsid w:val="00241EB3"/>
    <w:rsid w:val="002603CB"/>
    <w:rsid w:val="002815ED"/>
    <w:rsid w:val="002B324E"/>
    <w:rsid w:val="002B5EF1"/>
    <w:rsid w:val="002E4B54"/>
    <w:rsid w:val="00302001"/>
    <w:rsid w:val="003056CD"/>
    <w:rsid w:val="00310AF3"/>
    <w:rsid w:val="0031510A"/>
    <w:rsid w:val="00385BD6"/>
    <w:rsid w:val="003B1BE0"/>
    <w:rsid w:val="003B50D8"/>
    <w:rsid w:val="003C20BD"/>
    <w:rsid w:val="003D74C4"/>
    <w:rsid w:val="003E3B04"/>
    <w:rsid w:val="003E49E5"/>
    <w:rsid w:val="003E78D9"/>
    <w:rsid w:val="003F3100"/>
    <w:rsid w:val="003F325B"/>
    <w:rsid w:val="004244EE"/>
    <w:rsid w:val="0044751E"/>
    <w:rsid w:val="004A079D"/>
    <w:rsid w:val="004A739C"/>
    <w:rsid w:val="004D65EE"/>
    <w:rsid w:val="004E17A2"/>
    <w:rsid w:val="004E2ADC"/>
    <w:rsid w:val="004E7DB6"/>
    <w:rsid w:val="005153F5"/>
    <w:rsid w:val="0051561A"/>
    <w:rsid w:val="00521EF4"/>
    <w:rsid w:val="0052423E"/>
    <w:rsid w:val="005464FD"/>
    <w:rsid w:val="0055624F"/>
    <w:rsid w:val="00560385"/>
    <w:rsid w:val="0056134C"/>
    <w:rsid w:val="00594826"/>
    <w:rsid w:val="00597FBB"/>
    <w:rsid w:val="005D5BDF"/>
    <w:rsid w:val="005D69EA"/>
    <w:rsid w:val="005F0870"/>
    <w:rsid w:val="005F44DC"/>
    <w:rsid w:val="005F5F22"/>
    <w:rsid w:val="00614F74"/>
    <w:rsid w:val="00636604"/>
    <w:rsid w:val="00642663"/>
    <w:rsid w:val="00650310"/>
    <w:rsid w:val="00652574"/>
    <w:rsid w:val="006D6EAB"/>
    <w:rsid w:val="006E5568"/>
    <w:rsid w:val="006F1C41"/>
    <w:rsid w:val="006F6C6E"/>
    <w:rsid w:val="00717D6F"/>
    <w:rsid w:val="00745120"/>
    <w:rsid w:val="00745CBB"/>
    <w:rsid w:val="00781D09"/>
    <w:rsid w:val="00793326"/>
    <w:rsid w:val="007A6377"/>
    <w:rsid w:val="007C6EF0"/>
    <w:rsid w:val="007E435A"/>
    <w:rsid w:val="00833761"/>
    <w:rsid w:val="00842413"/>
    <w:rsid w:val="00853F20"/>
    <w:rsid w:val="0089462E"/>
    <w:rsid w:val="008B267D"/>
    <w:rsid w:val="008B564B"/>
    <w:rsid w:val="008C5437"/>
    <w:rsid w:val="008D0475"/>
    <w:rsid w:val="008D46D5"/>
    <w:rsid w:val="008F14E3"/>
    <w:rsid w:val="00902295"/>
    <w:rsid w:val="00960096"/>
    <w:rsid w:val="00960B78"/>
    <w:rsid w:val="00977DEF"/>
    <w:rsid w:val="00985A48"/>
    <w:rsid w:val="00986220"/>
    <w:rsid w:val="0099180C"/>
    <w:rsid w:val="009B7B64"/>
    <w:rsid w:val="009D4BB8"/>
    <w:rsid w:val="009F475B"/>
    <w:rsid w:val="009F76B2"/>
    <w:rsid w:val="00A109BB"/>
    <w:rsid w:val="00A2169C"/>
    <w:rsid w:val="00A25D41"/>
    <w:rsid w:val="00A30360"/>
    <w:rsid w:val="00A80AA0"/>
    <w:rsid w:val="00A82FD1"/>
    <w:rsid w:val="00A91B1F"/>
    <w:rsid w:val="00A9753E"/>
    <w:rsid w:val="00AA102D"/>
    <w:rsid w:val="00AB679C"/>
    <w:rsid w:val="00AC1EE7"/>
    <w:rsid w:val="00AF1719"/>
    <w:rsid w:val="00AF4AC2"/>
    <w:rsid w:val="00AF59BB"/>
    <w:rsid w:val="00B61F4D"/>
    <w:rsid w:val="00B65895"/>
    <w:rsid w:val="00BC3468"/>
    <w:rsid w:val="00BF04EC"/>
    <w:rsid w:val="00BF0F7F"/>
    <w:rsid w:val="00BF75B2"/>
    <w:rsid w:val="00C01F19"/>
    <w:rsid w:val="00C03FFD"/>
    <w:rsid w:val="00C24D8E"/>
    <w:rsid w:val="00C30023"/>
    <w:rsid w:val="00C30338"/>
    <w:rsid w:val="00C638C1"/>
    <w:rsid w:val="00C735A0"/>
    <w:rsid w:val="00CA2ED6"/>
    <w:rsid w:val="00CF2EC3"/>
    <w:rsid w:val="00D01D14"/>
    <w:rsid w:val="00D06ECA"/>
    <w:rsid w:val="00D07446"/>
    <w:rsid w:val="00D41147"/>
    <w:rsid w:val="00D73139"/>
    <w:rsid w:val="00DA27AD"/>
    <w:rsid w:val="00DA39C6"/>
    <w:rsid w:val="00DC2928"/>
    <w:rsid w:val="00DD577C"/>
    <w:rsid w:val="00DD5AD3"/>
    <w:rsid w:val="00DD7ECB"/>
    <w:rsid w:val="00DF00DD"/>
    <w:rsid w:val="00DF4944"/>
    <w:rsid w:val="00E04672"/>
    <w:rsid w:val="00E65D82"/>
    <w:rsid w:val="00E70DF5"/>
    <w:rsid w:val="00E81748"/>
    <w:rsid w:val="00E95D8F"/>
    <w:rsid w:val="00EE01C3"/>
    <w:rsid w:val="00F102CD"/>
    <w:rsid w:val="00F24675"/>
    <w:rsid w:val="00F25DD9"/>
    <w:rsid w:val="00F37490"/>
    <w:rsid w:val="00F37CF9"/>
    <w:rsid w:val="00F738C3"/>
    <w:rsid w:val="00F8530B"/>
    <w:rsid w:val="00F90C47"/>
    <w:rsid w:val="00F917C3"/>
    <w:rsid w:val="00FA7299"/>
    <w:rsid w:val="00FD3063"/>
    <w:rsid w:val="00FD7C72"/>
    <w:rsid w:val="00FF045E"/>
    <w:rsid w:val="00FF6419"/>
    <w:rsid w:val="00FF7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AD3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04672"/>
    <w:rPr>
      <w:rFonts w:eastAsia="Calibri"/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D74C4"/>
    <w:rPr>
      <w:rFonts w:ascii="Times New Roman" w:hAnsi="Times New Roman" w:cs="Times New Roman"/>
      <w:sz w:val="2"/>
      <w:szCs w:val="2"/>
      <w:lang w:eastAsia="ar-SA" w:bidi="ar-SA"/>
    </w:rPr>
  </w:style>
  <w:style w:type="paragraph" w:styleId="Header">
    <w:name w:val="header"/>
    <w:basedOn w:val="Normal"/>
    <w:link w:val="HeaderChar"/>
    <w:uiPriority w:val="99"/>
    <w:rsid w:val="004244E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44EE"/>
    <w:rPr>
      <w:rFonts w:ascii="Times New Roman" w:hAnsi="Times New Roman" w:cs="Times New Roman"/>
      <w:sz w:val="28"/>
      <w:szCs w:val="28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4244E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244EE"/>
    <w:rPr>
      <w:rFonts w:ascii="Times New Roman" w:hAnsi="Times New Roman" w:cs="Times New Roman"/>
      <w:sz w:val="28"/>
      <w:szCs w:val="28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293</TotalTime>
  <Pages>2</Pages>
  <Words>323</Words>
  <Characters>1846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user</cp:lastModifiedBy>
  <cp:revision>55</cp:revision>
  <cp:lastPrinted>2020-07-02T10:18:00Z</cp:lastPrinted>
  <dcterms:created xsi:type="dcterms:W3CDTF">2014-08-20T09:50:00Z</dcterms:created>
  <dcterms:modified xsi:type="dcterms:W3CDTF">2020-11-05T13:01:00Z</dcterms:modified>
</cp:coreProperties>
</file>