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D2" w:rsidRDefault="00B30DD2">
      <w:pPr>
        <w:spacing w:line="360" w:lineRule="exact"/>
      </w:pPr>
    </w:p>
    <w:p w:rsidR="00475E60" w:rsidRPr="00475E60" w:rsidRDefault="00475E60" w:rsidP="00475E60">
      <w:pPr>
        <w:tabs>
          <w:tab w:val="left" w:pos="1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6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75E60">
        <w:rPr>
          <w:rFonts w:ascii="Times New Roman" w:hAnsi="Times New Roman" w:cs="Times New Roman"/>
          <w:b/>
          <w:sz w:val="28"/>
          <w:szCs w:val="28"/>
        </w:rPr>
        <w:t>возмещени</w:t>
      </w:r>
      <w:r w:rsidRPr="00475E60">
        <w:rPr>
          <w:rFonts w:ascii="Times New Roman" w:hAnsi="Times New Roman" w:cs="Times New Roman"/>
          <w:b/>
          <w:sz w:val="28"/>
          <w:szCs w:val="28"/>
        </w:rPr>
        <w:t>и</w:t>
      </w:r>
      <w:r w:rsidRPr="00475E60">
        <w:rPr>
          <w:rFonts w:ascii="Times New Roman" w:hAnsi="Times New Roman" w:cs="Times New Roman"/>
          <w:b/>
          <w:sz w:val="28"/>
          <w:szCs w:val="28"/>
        </w:rPr>
        <w:t xml:space="preserve"> части затрат на оплату процентов по принятым кредитным обязательствам</w:t>
      </w:r>
    </w:p>
    <w:p w:rsidR="00B30DD2" w:rsidRPr="00475E60" w:rsidRDefault="00475E60" w:rsidP="00475E60">
      <w:pPr>
        <w:tabs>
          <w:tab w:val="left" w:pos="1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60">
        <w:rPr>
          <w:rFonts w:ascii="Times New Roman" w:hAnsi="Times New Roman" w:cs="Times New Roman"/>
          <w:b/>
          <w:sz w:val="28"/>
          <w:szCs w:val="28"/>
        </w:rPr>
        <w:t>на реализацию инвестиционных проектов</w:t>
      </w:r>
    </w:p>
    <w:p w:rsidR="00475E60" w:rsidRPr="00475E60" w:rsidRDefault="00475E60" w:rsidP="00475E60">
      <w:pPr>
        <w:tabs>
          <w:tab w:val="left" w:pos="1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D2" w:rsidRDefault="00FD40F0">
      <w:pPr>
        <w:pStyle w:val="20"/>
        <w:shd w:val="clear" w:color="auto" w:fill="auto"/>
        <w:spacing w:before="0" w:after="0" w:line="322" w:lineRule="exact"/>
        <w:ind w:firstLine="760"/>
        <w:jc w:val="both"/>
      </w:pPr>
      <w:proofErr w:type="gramStart"/>
      <w:r>
        <w:t>Департаментом развития бизнеса и внешнеэкономической деятельности Краснодарского края (далее</w:t>
      </w:r>
      <w:r>
        <w:t xml:space="preserve"> - департамент) в рамках государственной программы Краснодарского края «Социально-экономическое и инновационное развитие Краснодарского края», утвержденной постановлением главы администрации (губернатора) Краснодарского края от 5 октября 2015 г. № 943, реа</w:t>
      </w:r>
      <w:r>
        <w:t xml:space="preserve">лизуется мероприятие «Предоставление субсидий юридическим лицам, являющимся инвесторами, на возмещение части затрат на оплату процентов по принятым кредитным </w:t>
      </w:r>
      <w:bookmarkStart w:id="0" w:name="_GoBack"/>
      <w:bookmarkEnd w:id="0"/>
      <w:r>
        <w:t>обязательствам на реализацию инвестиционных проектов, реализуемых на</w:t>
      </w:r>
      <w:proofErr w:type="gramEnd"/>
      <w:r>
        <w:t xml:space="preserve"> </w:t>
      </w:r>
      <w:proofErr w:type="gramStart"/>
      <w:r>
        <w:t>территории Краснодарского кра</w:t>
      </w:r>
      <w:r>
        <w:t>я» в соответствии с Порядком предоставления субсидий юридическим лицам, являющимся инвесторами, на возмещение части затрат на оплату процентов по принятым кредитным обязательствам на реализацию инвестиционных проектов, реализуемых на территории Краснодарск</w:t>
      </w:r>
      <w:r>
        <w:t>ого края (далее - субсидия), утвержденного приказом департамента инвестиций и развития малого и среднего предпринимательства Краснодарского края от 23 августа 2021 г. № 225.</w:t>
      </w:r>
      <w:proofErr w:type="gramEnd"/>
    </w:p>
    <w:p w:rsidR="00B30DD2" w:rsidRDefault="00FD40F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В целях </w:t>
      </w:r>
      <w:proofErr w:type="gramStart"/>
      <w:r>
        <w:t>проведения предварительной оценки количества получателей данной меры госуд</w:t>
      </w:r>
      <w:r>
        <w:t>арственной поддержки</w:t>
      </w:r>
      <w:proofErr w:type="gramEnd"/>
      <w:r>
        <w:t xml:space="preserve"> просим </w:t>
      </w:r>
      <w:r w:rsidR="00475E60">
        <w:t xml:space="preserve">всех </w:t>
      </w:r>
      <w:r>
        <w:t xml:space="preserve">потенциальных инвесторов, </w:t>
      </w:r>
      <w:r w:rsidR="00475E60">
        <w:t xml:space="preserve">рассмотреть возможность </w:t>
      </w:r>
      <w:r>
        <w:t>применени</w:t>
      </w:r>
      <w:r w:rsidR="00475E60">
        <w:t>я</w:t>
      </w:r>
      <w:r>
        <w:t xml:space="preserve"> указанной меры государственной поддержки.</w:t>
      </w:r>
    </w:p>
    <w:p w:rsidR="00B30DD2" w:rsidRDefault="00FD40F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Одним из критериев отбора является объем принятых кредитных обязат</w:t>
      </w:r>
      <w:r>
        <w:t xml:space="preserve">ельств от 30 </w:t>
      </w:r>
      <w:proofErr w:type="gramStart"/>
      <w:r>
        <w:t>млн</w:t>
      </w:r>
      <w:proofErr w:type="gramEnd"/>
      <w:r>
        <w:t xml:space="preserve"> до 1 млрд рублей на реализацию инвестиционных проектов на территории Краснодарского края.</w:t>
      </w:r>
    </w:p>
    <w:p w:rsidR="00B30DD2" w:rsidRDefault="00FD40F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Кроме того, получение субсидии возможно в рамках льготного кредитования, но только по кредитным договорам, заключенным после 1 марта 2022 г. Возмещае</w:t>
      </w:r>
      <w:r>
        <w:t>тся часть затрат на оплату процентов по кредитным договорам, заключенным:</w:t>
      </w:r>
    </w:p>
    <w:p w:rsidR="00B30DD2" w:rsidRDefault="00FD40F0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322" w:lineRule="exact"/>
        <w:ind w:firstLine="760"/>
        <w:jc w:val="both"/>
      </w:pPr>
      <w:r>
        <w:t>с 1 января 2020 г. до 1 марта 2022 г. - в размере ключевой ставки Банка России, действующей на дату заключения кредита;</w:t>
      </w:r>
      <w:r w:rsidR="00475E60">
        <w:t xml:space="preserve"> </w:t>
      </w:r>
    </w:p>
    <w:p w:rsidR="00B30DD2" w:rsidRDefault="00FD40F0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0" w:line="319" w:lineRule="exact"/>
        <w:ind w:firstLine="740"/>
        <w:jc w:val="both"/>
      </w:pPr>
      <w:r>
        <w:t>с 1 марта 2022 г. не в рамках льготного кредитования - процен</w:t>
      </w:r>
      <w:r>
        <w:t>тная ставка по кредиту, уменьшенная на 6 %;</w:t>
      </w:r>
    </w:p>
    <w:p w:rsidR="00B30DD2" w:rsidRDefault="00FD40F0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0" w:line="319" w:lineRule="exact"/>
        <w:ind w:firstLine="740"/>
        <w:jc w:val="both"/>
      </w:pPr>
      <w:r>
        <w:t>с 1 марта 2022 г. в рамках льготного кредитования - процентная ставка по кредиту, уменьшенная на 4 %.</w:t>
      </w:r>
    </w:p>
    <w:p w:rsidR="00B30DD2" w:rsidRDefault="00FD40F0">
      <w:pPr>
        <w:pStyle w:val="20"/>
        <w:shd w:val="clear" w:color="auto" w:fill="auto"/>
        <w:spacing w:before="0" w:after="0" w:line="319" w:lineRule="exact"/>
        <w:ind w:firstLine="740"/>
        <w:jc w:val="both"/>
      </w:pPr>
      <w:r>
        <w:t>Исключением являются инвестиционные проекты, реализуемые в сфере жилищного строительства.</w:t>
      </w:r>
    </w:p>
    <w:p w:rsidR="00B30DD2" w:rsidRDefault="00FD40F0">
      <w:pPr>
        <w:pStyle w:val="20"/>
        <w:shd w:val="clear" w:color="auto" w:fill="auto"/>
        <w:spacing w:before="0" w:after="896" w:line="319" w:lineRule="exact"/>
        <w:ind w:firstLine="740"/>
        <w:jc w:val="both"/>
      </w:pPr>
      <w:r>
        <w:t xml:space="preserve">В случае возникновения дополнительных вопросов Вы можете обратиться в </w:t>
      </w:r>
      <w:r w:rsidR="00475E60">
        <w:t>управление экономики администрации муниципального образования Калининский район 88616322-022</w:t>
      </w:r>
    </w:p>
    <w:sectPr w:rsidR="00B30DD2">
      <w:type w:val="continuous"/>
      <w:pgSz w:w="11900" w:h="16840"/>
      <w:pgMar w:top="1149" w:right="539" w:bottom="1127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F0" w:rsidRDefault="00FD40F0">
      <w:r>
        <w:separator/>
      </w:r>
    </w:p>
  </w:endnote>
  <w:endnote w:type="continuationSeparator" w:id="0">
    <w:p w:rsidR="00FD40F0" w:rsidRDefault="00FD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F0" w:rsidRDefault="00FD40F0"/>
  </w:footnote>
  <w:footnote w:type="continuationSeparator" w:id="0">
    <w:p w:rsidR="00FD40F0" w:rsidRDefault="00FD40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24C"/>
    <w:multiLevelType w:val="multilevel"/>
    <w:tmpl w:val="D03AF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C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D2"/>
    <w:rsid w:val="00475E60"/>
    <w:rsid w:val="00B30DD2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45pt">
    <w:name w:val="Основной текст (5) + 4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C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65pt1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A6A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20" w:after="6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19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20" w:line="266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60" w:line="272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45pt">
    <w:name w:val="Основной текст (5) + 4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C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65pt1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A6A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20" w:after="6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19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20" w:line="266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60" w:line="27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2024-02-05T11:19:00Z</dcterms:created>
  <dcterms:modified xsi:type="dcterms:W3CDTF">2024-02-05T11:25:00Z</dcterms:modified>
</cp:coreProperties>
</file>